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53" w:rsidRPr="002216CD" w:rsidRDefault="00A60D53" w:rsidP="00A60D53">
      <w:pPr>
        <w:jc w:val="center"/>
        <w:rPr>
          <w:rFonts w:ascii="Arial" w:hAnsi="Arial" w:cs="Arial"/>
          <w:b/>
          <w:color w:val="000000"/>
          <w:spacing w:val="3"/>
        </w:rPr>
      </w:pPr>
      <w:r w:rsidRPr="001746BD">
        <w:rPr>
          <w:rFonts w:ascii="Arial" w:hAnsi="Arial" w:cs="Arial"/>
          <w:b/>
          <w:color w:val="000000"/>
          <w:spacing w:val="3"/>
        </w:rPr>
        <w:t>D o h o d a</w:t>
      </w:r>
    </w:p>
    <w:p w:rsidR="00A60D53" w:rsidRPr="00AA4FEB" w:rsidRDefault="00A60D53" w:rsidP="00A60D53">
      <w:pPr>
        <w:jc w:val="center"/>
        <w:rPr>
          <w:rFonts w:ascii="Arial" w:hAnsi="Arial" w:cs="Arial"/>
          <w:b/>
          <w:color w:val="000000"/>
          <w:spacing w:val="3"/>
        </w:rPr>
      </w:pPr>
      <w:r w:rsidRPr="00AA4FEB">
        <w:rPr>
          <w:rFonts w:ascii="Arial" w:hAnsi="Arial" w:cs="Arial"/>
          <w:b/>
          <w:color w:val="000000"/>
          <w:spacing w:val="3"/>
        </w:rPr>
        <w:t>o výplate odmeny bez uplatnenia zrážkovej dane</w:t>
      </w:r>
    </w:p>
    <w:p w:rsidR="00A60D53" w:rsidRPr="00AA4FEB" w:rsidRDefault="00A60D53" w:rsidP="00A60D53">
      <w:pPr>
        <w:jc w:val="both"/>
        <w:rPr>
          <w:rFonts w:ascii="Arial" w:hAnsi="Arial" w:cs="Arial"/>
          <w:b/>
          <w:color w:val="000000"/>
          <w:spacing w:val="3"/>
        </w:rPr>
      </w:pPr>
    </w:p>
    <w:p w:rsidR="00A60D53" w:rsidRPr="00AA4FEB" w:rsidRDefault="00A60D53" w:rsidP="00A60D53">
      <w:pPr>
        <w:jc w:val="both"/>
        <w:rPr>
          <w:rFonts w:ascii="Arial" w:hAnsi="Arial" w:cs="Arial"/>
          <w:b/>
          <w:color w:val="000000"/>
          <w:spacing w:val="3"/>
        </w:rPr>
      </w:pPr>
    </w:p>
    <w:p w:rsidR="00A60D53" w:rsidRPr="00AA4FEB" w:rsidRDefault="00A60D53" w:rsidP="00A60D53">
      <w:pPr>
        <w:jc w:val="both"/>
        <w:rPr>
          <w:rFonts w:ascii="Arial" w:hAnsi="Arial" w:cs="Arial"/>
          <w:b/>
          <w:color w:val="000000"/>
          <w:spacing w:val="3"/>
        </w:rPr>
      </w:pPr>
      <w:r w:rsidRPr="00AA4FEB">
        <w:rPr>
          <w:rFonts w:ascii="Arial" w:hAnsi="Arial" w:cs="Arial"/>
          <w:b/>
          <w:color w:val="000000"/>
          <w:spacing w:val="3"/>
        </w:rPr>
        <w:t xml:space="preserve">Autor  (meno a priezvisko): </w:t>
      </w: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 xml:space="preserve">Rodné číslo: </w:t>
      </w: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Adresa trvalého bydliska:</w:t>
      </w:r>
      <w:r w:rsidRPr="00AA4FEB">
        <w:rPr>
          <w:rFonts w:ascii="Arial" w:hAnsi="Arial" w:cs="Arial"/>
          <w:b/>
          <w:color w:val="000000"/>
          <w:spacing w:val="3"/>
        </w:rPr>
        <w:t xml:space="preserve"> </w:t>
      </w:r>
    </w:p>
    <w:p w:rsidR="00A60D53" w:rsidRPr="00AA4FEB" w:rsidRDefault="00A60D53" w:rsidP="00A60D53">
      <w:pPr>
        <w:jc w:val="both"/>
        <w:rPr>
          <w:rFonts w:ascii="Arial" w:hAnsi="Arial" w:cs="Arial"/>
          <w:b/>
          <w:color w:val="000000"/>
          <w:spacing w:val="3"/>
        </w:rPr>
      </w:pPr>
      <w:r w:rsidRPr="00AA4FEB">
        <w:rPr>
          <w:rFonts w:ascii="Arial" w:hAnsi="Arial" w:cs="Arial"/>
          <w:b/>
          <w:color w:val="000000"/>
          <w:spacing w:val="3"/>
        </w:rPr>
        <w:t>a</w:t>
      </w:r>
    </w:p>
    <w:p w:rsidR="00A60D53" w:rsidRPr="00AA4FEB" w:rsidRDefault="00A60D53" w:rsidP="00A60D53">
      <w:pPr>
        <w:jc w:val="both"/>
        <w:rPr>
          <w:rFonts w:ascii="Arial" w:hAnsi="Arial" w:cs="Arial"/>
          <w:b/>
          <w:color w:val="000000"/>
          <w:spacing w:val="3"/>
        </w:rPr>
      </w:pP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b/>
          <w:color w:val="000000"/>
          <w:spacing w:val="3"/>
        </w:rPr>
        <w:t xml:space="preserve">Platiteľ: </w:t>
      </w:r>
      <w:r w:rsidRPr="00AA4FEB">
        <w:rPr>
          <w:rFonts w:ascii="Arial" w:hAnsi="Arial" w:cs="Arial"/>
          <w:b/>
          <w:color w:val="000000"/>
          <w:spacing w:val="3"/>
        </w:rPr>
        <w:tab/>
      </w:r>
      <w:r w:rsidRPr="00AA4FEB">
        <w:rPr>
          <w:rFonts w:ascii="Arial" w:hAnsi="Arial" w:cs="Arial"/>
          <w:b/>
          <w:color w:val="000000"/>
          <w:spacing w:val="3"/>
        </w:rPr>
        <w:tab/>
      </w:r>
      <w:r w:rsidRPr="00AA4FEB">
        <w:rPr>
          <w:rFonts w:ascii="Arial" w:hAnsi="Arial" w:cs="Arial"/>
          <w:color w:val="000000"/>
          <w:spacing w:val="3"/>
        </w:rPr>
        <w:t>Slovenský ochranný zväz autorský pre práva k hudobným dielam</w:t>
      </w: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Adresa:</w:t>
      </w:r>
      <w:r w:rsidRPr="00AA4FEB">
        <w:rPr>
          <w:rFonts w:ascii="Arial" w:hAnsi="Arial" w:cs="Arial"/>
          <w:color w:val="000000"/>
          <w:spacing w:val="3"/>
        </w:rPr>
        <w:tab/>
      </w:r>
      <w:r w:rsidRPr="00AA4FEB">
        <w:rPr>
          <w:rFonts w:ascii="Arial" w:hAnsi="Arial" w:cs="Arial"/>
          <w:color w:val="000000"/>
          <w:spacing w:val="3"/>
        </w:rPr>
        <w:tab/>
        <w:t>Rastislavova 3, 821 08  Bratislava</w:t>
      </w: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IČO:</w:t>
      </w:r>
      <w:r w:rsidRPr="00AA4FEB">
        <w:rPr>
          <w:rFonts w:ascii="Arial" w:hAnsi="Arial" w:cs="Arial"/>
          <w:color w:val="000000"/>
          <w:spacing w:val="3"/>
        </w:rPr>
        <w:tab/>
      </w:r>
      <w:r w:rsidRPr="00AA4FEB">
        <w:rPr>
          <w:rFonts w:ascii="Arial" w:hAnsi="Arial" w:cs="Arial"/>
          <w:color w:val="000000"/>
          <w:spacing w:val="3"/>
        </w:rPr>
        <w:tab/>
      </w:r>
      <w:r w:rsidRPr="00AA4FEB">
        <w:rPr>
          <w:rFonts w:ascii="Arial" w:hAnsi="Arial" w:cs="Arial"/>
          <w:color w:val="000000"/>
          <w:spacing w:val="3"/>
        </w:rPr>
        <w:tab/>
        <w:t>00178454</w:t>
      </w:r>
    </w:p>
    <w:p w:rsidR="00A60D53" w:rsidRPr="00AA4FEB" w:rsidRDefault="00A60D53" w:rsidP="00A60D53">
      <w:pPr>
        <w:ind w:left="2124" w:hanging="2124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Zastúpený:</w:t>
      </w:r>
      <w:r w:rsidRPr="00AA4FEB">
        <w:rPr>
          <w:rFonts w:ascii="Arial" w:hAnsi="Arial" w:cs="Arial"/>
          <w:color w:val="000000"/>
          <w:spacing w:val="3"/>
        </w:rPr>
        <w:tab/>
        <w:t>Mgr. art. Ľubomír Burgr – predseda predstavenstva</w:t>
      </w:r>
      <w:r w:rsidR="0072319E">
        <w:rPr>
          <w:rFonts w:ascii="Arial" w:hAnsi="Arial" w:cs="Arial"/>
          <w:color w:val="000000"/>
          <w:spacing w:val="3"/>
        </w:rPr>
        <w:t xml:space="preserve"> a Ing. Richard Jajcay, MBA</w:t>
      </w:r>
      <w:bookmarkStart w:id="0" w:name="_GoBack"/>
      <w:bookmarkEnd w:id="0"/>
      <w:r w:rsidRPr="00AA4FEB">
        <w:rPr>
          <w:rFonts w:ascii="Arial" w:hAnsi="Arial" w:cs="Arial"/>
          <w:color w:val="000000"/>
          <w:spacing w:val="3"/>
        </w:rPr>
        <w:t xml:space="preserve"> – člen predstavenstva</w:t>
      </w:r>
      <w:r w:rsidRPr="00AA4FEB" w:rsidDel="00010AEC">
        <w:rPr>
          <w:rFonts w:ascii="Arial" w:hAnsi="Arial" w:cs="Arial"/>
          <w:color w:val="000000"/>
          <w:spacing w:val="3"/>
        </w:rPr>
        <w:t xml:space="preserve"> </w:t>
      </w:r>
    </w:p>
    <w:p w:rsidR="00A60D53" w:rsidRDefault="00A60D53" w:rsidP="00A60D53">
      <w:pPr>
        <w:ind w:left="2124" w:hanging="2124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(ďalej len „</w:t>
      </w:r>
      <w:r w:rsidRPr="00AA4FEB">
        <w:rPr>
          <w:rFonts w:ascii="Arial" w:hAnsi="Arial" w:cs="Arial"/>
          <w:b/>
          <w:color w:val="000000"/>
          <w:spacing w:val="3"/>
        </w:rPr>
        <w:t>SOZA</w:t>
      </w:r>
      <w:r w:rsidRPr="00AA4FEB">
        <w:rPr>
          <w:rFonts w:ascii="Arial" w:hAnsi="Arial" w:cs="Arial"/>
          <w:color w:val="000000"/>
          <w:spacing w:val="3"/>
        </w:rPr>
        <w:t>“)</w:t>
      </w:r>
    </w:p>
    <w:p w:rsidR="00A60D53" w:rsidRPr="00AA4FEB" w:rsidRDefault="00A60D53" w:rsidP="00A60D53">
      <w:pPr>
        <w:spacing w:before="120" w:after="120"/>
        <w:jc w:val="center"/>
        <w:rPr>
          <w:rFonts w:ascii="Arial" w:hAnsi="Arial" w:cs="Arial"/>
          <w:b/>
          <w:color w:val="000000"/>
          <w:spacing w:val="3"/>
        </w:rPr>
      </w:pPr>
      <w:r w:rsidRPr="002216CD">
        <w:rPr>
          <w:rFonts w:ascii="Arial" w:hAnsi="Arial" w:cs="Arial"/>
          <w:b/>
          <w:color w:val="000000"/>
          <w:spacing w:val="3"/>
        </w:rPr>
        <w:t>s</w:t>
      </w:r>
      <w:r w:rsidRPr="00AA4FEB">
        <w:rPr>
          <w:rFonts w:ascii="Arial" w:hAnsi="Arial" w:cs="Arial"/>
          <w:b/>
          <w:color w:val="000000"/>
          <w:spacing w:val="3"/>
        </w:rPr>
        <w:t xml:space="preserve"> a    d o h o d l i</w:t>
      </w:r>
    </w:p>
    <w:p w:rsidR="00A60D53" w:rsidRPr="00AA4FEB" w:rsidRDefault="00A60D53" w:rsidP="00A60D53">
      <w:pPr>
        <w:spacing w:before="120" w:after="120"/>
        <w:jc w:val="both"/>
        <w:rPr>
          <w:rFonts w:ascii="Arial" w:hAnsi="Arial" w:cs="Arial"/>
          <w:color w:val="000000"/>
          <w:spacing w:val="3"/>
        </w:rPr>
      </w:pPr>
    </w:p>
    <w:p w:rsidR="00A60D53" w:rsidRPr="00AA4FEB" w:rsidRDefault="00A60D53" w:rsidP="00A60D53">
      <w:pPr>
        <w:spacing w:before="120" w:after="120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v nadväznosti na § 43 ods. 14  zákona č. 595/2003 Z. z. o dani z príjmov v znení účinnom k 1.1.2016 (ďalej „zákon o dani z príjmov“) takto:</w:t>
      </w:r>
    </w:p>
    <w:p w:rsidR="00A60D53" w:rsidRPr="00AA4FEB" w:rsidRDefault="00A60D53" w:rsidP="00A60D53">
      <w:pPr>
        <w:numPr>
          <w:ilvl w:val="3"/>
          <w:numId w:val="1"/>
        </w:numPr>
        <w:tabs>
          <w:tab w:val="clear" w:pos="2880"/>
        </w:tabs>
        <w:ind w:left="539" w:hanging="539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 xml:space="preserve">Predmetom tejto dohody je, že SOZA ako platiteľ dane z príjmov nezrazí z vyplácanej autorskej odmeny daň z príjmov podľa § 43 ods. 3 písm. h) zákona o dani z príjmov. </w:t>
      </w:r>
    </w:p>
    <w:p w:rsidR="00A60D53" w:rsidRPr="00AA4FEB" w:rsidRDefault="00A60D53" w:rsidP="00A60D53">
      <w:pPr>
        <w:ind w:left="539"/>
        <w:jc w:val="both"/>
        <w:rPr>
          <w:rFonts w:ascii="Arial" w:hAnsi="Arial" w:cs="Arial"/>
          <w:color w:val="000000"/>
          <w:spacing w:val="3"/>
        </w:rPr>
      </w:pPr>
    </w:p>
    <w:p w:rsidR="00A60D53" w:rsidRPr="00AA4FEB" w:rsidRDefault="00A60D53" w:rsidP="00A60D53">
      <w:pPr>
        <w:numPr>
          <w:ilvl w:val="3"/>
          <w:numId w:val="1"/>
        </w:numPr>
        <w:tabs>
          <w:tab w:val="clear" w:pos="2880"/>
        </w:tabs>
        <w:ind w:left="539" w:hanging="539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Autor  daň z vyplatených príjmov vysporiada osobne podaním daňového priznania.</w:t>
      </w:r>
    </w:p>
    <w:p w:rsidR="00A60D53" w:rsidRPr="00AA4FEB" w:rsidRDefault="00A60D53" w:rsidP="00A60D53">
      <w:pPr>
        <w:pStyle w:val="Odsekzoznamu"/>
        <w:jc w:val="both"/>
        <w:rPr>
          <w:rFonts w:ascii="Arial" w:hAnsi="Arial" w:cs="Arial"/>
          <w:color w:val="000000"/>
          <w:spacing w:val="3"/>
        </w:rPr>
      </w:pPr>
    </w:p>
    <w:p w:rsidR="00A60D53" w:rsidRPr="00AA4FEB" w:rsidRDefault="00A60D53" w:rsidP="00A60D53">
      <w:pPr>
        <w:numPr>
          <w:ilvl w:val="3"/>
          <w:numId w:val="1"/>
        </w:numPr>
        <w:tabs>
          <w:tab w:val="clear" w:pos="2880"/>
        </w:tabs>
        <w:ind w:left="540" w:hanging="540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Platnosť tejto dohody je na dobu účinnosti predmetného ustanovenia § 43 ods. 14 zákona o dani z príjmov alebo povinnosti zrážať daň podľa § 43 ods. 3 písm. h) zákona o dani z príjmov.</w:t>
      </w:r>
    </w:p>
    <w:p w:rsidR="00A60D53" w:rsidRPr="00AA4FEB" w:rsidRDefault="00A60D53" w:rsidP="00A60D53">
      <w:pPr>
        <w:pStyle w:val="Odsekzoznamu"/>
        <w:jc w:val="both"/>
        <w:rPr>
          <w:rFonts w:ascii="Arial" w:hAnsi="Arial" w:cs="Arial"/>
          <w:color w:val="000000"/>
          <w:spacing w:val="3"/>
        </w:rPr>
      </w:pPr>
    </w:p>
    <w:p w:rsidR="00A60D53" w:rsidRPr="00AA4FEB" w:rsidRDefault="00A60D53" w:rsidP="00A60D53">
      <w:pPr>
        <w:numPr>
          <w:ilvl w:val="3"/>
          <w:numId w:val="1"/>
        </w:numPr>
        <w:tabs>
          <w:tab w:val="clear" w:pos="2880"/>
        </w:tabs>
        <w:ind w:left="540" w:hanging="540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>Tento zmluvný vzťah možno ukončiť aj dohodou, ktorá musí mať písomnú formu a v ktorej sa zmluvné strany dohodnú na termíne ukončenia podľa uváženia. V prípade ak sa zmluvné strany nedohodnú podľa predchádzajúcej vety, tak platnosť tejto dohody môže každá zo zmluvných strán písomne ukončiť a to písomnou výpoveďou doručenou druhej zmluvnej strane. Po podaní písomnej výpovede sa dohoda ukončí uplynutím výpovednej lehoty. Výpovedná lehota je jeden mesiac a začína plynúť prvým dňom mesiaca nasledujúceho po mesiaci, v ktorom bola druhej strane doručená výpoveď.</w:t>
      </w:r>
    </w:p>
    <w:p w:rsidR="00A60D53" w:rsidRPr="00AA4FEB" w:rsidRDefault="00A60D53" w:rsidP="00A60D53">
      <w:pPr>
        <w:pStyle w:val="Odsekzoznamu"/>
        <w:jc w:val="both"/>
        <w:rPr>
          <w:rFonts w:ascii="Arial" w:hAnsi="Arial" w:cs="Arial"/>
          <w:color w:val="000000"/>
          <w:spacing w:val="3"/>
        </w:rPr>
      </w:pPr>
    </w:p>
    <w:p w:rsidR="00A60D53" w:rsidRPr="00AA4FEB" w:rsidRDefault="00A60D53" w:rsidP="00A60D53">
      <w:pPr>
        <w:numPr>
          <w:ilvl w:val="3"/>
          <w:numId w:val="1"/>
        </w:numPr>
        <w:tabs>
          <w:tab w:val="clear" w:pos="2880"/>
        </w:tabs>
        <w:ind w:left="540" w:hanging="540"/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 xml:space="preserve">Táto dohoda je vyhotovená v 2 rovnopisoch, majúcich povahu originálu, z ktorých každý účastník </w:t>
      </w:r>
      <w:proofErr w:type="spellStart"/>
      <w:r w:rsidRPr="00AA4FEB">
        <w:rPr>
          <w:rFonts w:ascii="Arial" w:hAnsi="Arial" w:cs="Arial"/>
          <w:color w:val="000000"/>
          <w:spacing w:val="3"/>
        </w:rPr>
        <w:t>obdrží</w:t>
      </w:r>
      <w:proofErr w:type="spellEnd"/>
      <w:r w:rsidRPr="00AA4FEB">
        <w:rPr>
          <w:rFonts w:ascii="Arial" w:hAnsi="Arial" w:cs="Arial"/>
          <w:color w:val="000000"/>
          <w:spacing w:val="3"/>
        </w:rPr>
        <w:t xml:space="preserve"> jeden jej rovnopis. Dohoda nadobúda platnosť dňom podpisu oboma zmluvnými stranami. Účastníci tejto dohody vyhlasujú, že túto dohodu uzatvárajú slobodne a vážne, nie v tiesni ani za nápadne nevýhodných podmienok, prejav ich vôle je zrozumiteľný a určitý a uskutočnený v zákonom predpísanej forme. Ďalej vyhlasujú, že ich spôsobilosť na právne úkony ani zmluvná voľnosť nie je obmedzená, a na znak súhlasu s obsahom tejto dohody a jej právnymi následkami túto dohodu potvrdzujú svojimi podpismi.</w:t>
      </w:r>
    </w:p>
    <w:p w:rsidR="00A60D53" w:rsidRPr="00AA4FEB" w:rsidRDefault="00A60D53" w:rsidP="00A60D53">
      <w:pPr>
        <w:jc w:val="both"/>
        <w:rPr>
          <w:rFonts w:ascii="Arial" w:hAnsi="Arial" w:cs="Arial"/>
          <w:color w:val="000000"/>
          <w:spacing w:val="3"/>
        </w:rPr>
      </w:pPr>
      <w:r w:rsidRPr="00AA4FEB">
        <w:rPr>
          <w:rFonts w:ascii="Arial" w:hAnsi="Arial" w:cs="Arial"/>
          <w:color w:val="000000"/>
          <w:spacing w:val="3"/>
        </w:rPr>
        <w:tab/>
      </w:r>
    </w:p>
    <w:p w:rsidR="006410A9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V ______________, dňa  __________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>V Bratislave, dňa  __________</w:t>
      </w: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>_______________________________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>_______________________________</w:t>
      </w:r>
    </w:p>
    <w:p w:rsidR="006410A9" w:rsidRPr="00777C62" w:rsidRDefault="006410A9" w:rsidP="006410A9">
      <w:pPr>
        <w:jc w:val="both"/>
        <w:rPr>
          <w:color w:val="000000"/>
          <w:spacing w:val="3"/>
          <w:sz w:val="22"/>
          <w:szCs w:val="22"/>
        </w:rPr>
      </w:pPr>
      <w:r w:rsidRPr="00777C62">
        <w:rPr>
          <w:color w:val="000000"/>
          <w:spacing w:val="3"/>
          <w:sz w:val="22"/>
          <w:szCs w:val="22"/>
        </w:rPr>
        <w:t xml:space="preserve">                     Autor</w:t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ab/>
        <w:t xml:space="preserve">       </w:t>
      </w:r>
      <w:r>
        <w:rPr>
          <w:color w:val="000000"/>
          <w:spacing w:val="3"/>
          <w:sz w:val="22"/>
          <w:szCs w:val="22"/>
        </w:rPr>
        <w:tab/>
      </w:r>
      <w:r w:rsidRPr="00777C62">
        <w:rPr>
          <w:color w:val="000000"/>
          <w:spacing w:val="3"/>
          <w:sz w:val="22"/>
          <w:szCs w:val="22"/>
        </w:rPr>
        <w:t>SOZA</w:t>
      </w:r>
    </w:p>
    <w:p w:rsidR="00A95301" w:rsidRDefault="00A95301"/>
    <w:sectPr w:rsidR="00A95301" w:rsidSect="007429F7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DF" w:rsidRDefault="008B5DDF">
      <w:r>
        <w:separator/>
      </w:r>
    </w:p>
  </w:endnote>
  <w:endnote w:type="continuationSeparator" w:id="0">
    <w:p w:rsidR="008B5DDF" w:rsidRDefault="008B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0A" w:rsidRDefault="00A60D53" w:rsidP="00703C1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6D0A" w:rsidRDefault="008B5DDF" w:rsidP="007429F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0A" w:rsidRDefault="008B5DDF" w:rsidP="001B17C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DF" w:rsidRDefault="008B5DDF">
      <w:r>
        <w:separator/>
      </w:r>
    </w:p>
  </w:footnote>
  <w:footnote w:type="continuationSeparator" w:id="0">
    <w:p w:rsidR="008B5DDF" w:rsidRDefault="008B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32"/>
    <w:multiLevelType w:val="hybridMultilevel"/>
    <w:tmpl w:val="99A25A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47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5680E1B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9704E7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A6CCE42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53"/>
    <w:rsid w:val="000B2147"/>
    <w:rsid w:val="004C22C8"/>
    <w:rsid w:val="006410A9"/>
    <w:rsid w:val="006E79C8"/>
    <w:rsid w:val="0072319E"/>
    <w:rsid w:val="007669BD"/>
    <w:rsid w:val="008B5DDF"/>
    <w:rsid w:val="00A60D53"/>
    <w:rsid w:val="00A95301"/>
    <w:rsid w:val="00F0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C515"/>
  <w15:docId w15:val="{20D5F0B6-F457-4BBA-9995-46C07C9C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0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60D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0D5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A60D53"/>
    <w:rPr>
      <w:rFonts w:cs="Times New Roman"/>
    </w:rPr>
  </w:style>
  <w:style w:type="paragraph" w:styleId="Odsekzoznamu">
    <w:name w:val="List Paragraph"/>
    <w:basedOn w:val="Normlny"/>
    <w:uiPriority w:val="34"/>
    <w:qFormat/>
    <w:rsid w:val="00A60D53"/>
    <w:pPr>
      <w:ind w:left="708"/>
    </w:pPr>
  </w:style>
  <w:style w:type="table" w:customStyle="1" w:styleId="Mriekatabuky1">
    <w:name w:val="Mriežka tabuľky1"/>
    <w:basedOn w:val="Normlnatabuka"/>
    <w:next w:val="Mriekatabuky"/>
    <w:uiPriority w:val="59"/>
    <w:rsid w:val="00A60D5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A6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Ďurková Klára</dc:creator>
  <cp:lastModifiedBy>Jakubcová Jana</cp:lastModifiedBy>
  <cp:revision>3</cp:revision>
  <dcterms:created xsi:type="dcterms:W3CDTF">2016-09-22T07:20:00Z</dcterms:created>
  <dcterms:modified xsi:type="dcterms:W3CDTF">2023-02-17T09:23:00Z</dcterms:modified>
</cp:coreProperties>
</file>