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0B86A" w14:textId="77777777" w:rsidR="000F778E" w:rsidRPr="00DC35A6" w:rsidRDefault="000F778E" w:rsidP="000F778E">
      <w:pPr>
        <w:pStyle w:val="Bezriadkovania"/>
        <w:jc w:val="center"/>
        <w:rPr>
          <w:rFonts w:ascii="Arial" w:eastAsiaTheme="minorHAnsi" w:hAnsi="Arial" w:cs="Arial"/>
          <w:b/>
          <w:sz w:val="20"/>
          <w:szCs w:val="20"/>
          <w:lang w:eastAsia="en-US"/>
        </w:rPr>
      </w:pPr>
      <w:r w:rsidRPr="00DC35A6">
        <w:rPr>
          <w:rFonts w:ascii="Arial" w:hAnsi="Arial" w:cs="Arial"/>
          <w:b/>
          <w:sz w:val="20"/>
          <w:szCs w:val="20"/>
        </w:rPr>
        <w:t>Informačná povinnosť prevádzkovateľa</w:t>
      </w:r>
    </w:p>
    <w:p w14:paraId="0DDF9360" w14:textId="731C5CCC" w:rsidR="000F778E" w:rsidRPr="00DC35A6" w:rsidRDefault="000F778E" w:rsidP="000F778E">
      <w:pPr>
        <w:pStyle w:val="Bezriadkovania"/>
        <w:jc w:val="center"/>
        <w:rPr>
          <w:rFonts w:ascii="Arial" w:hAnsi="Arial" w:cs="Arial"/>
          <w:b/>
          <w:sz w:val="20"/>
          <w:szCs w:val="20"/>
        </w:rPr>
      </w:pPr>
      <w:r w:rsidRPr="00DC35A6">
        <w:rPr>
          <w:rFonts w:ascii="Arial" w:hAnsi="Arial" w:cs="Arial"/>
          <w:b/>
          <w:sz w:val="20"/>
          <w:szCs w:val="20"/>
        </w:rPr>
        <w:t xml:space="preserve"> o spracovaní osobných údajov v súvislosti s</w:t>
      </w:r>
      <w:r w:rsidR="00D66AEF">
        <w:rPr>
          <w:rFonts w:ascii="Arial" w:hAnsi="Arial" w:cs="Arial"/>
          <w:b/>
          <w:sz w:val="20"/>
          <w:szCs w:val="20"/>
        </w:rPr>
        <w:t>o zverejňovaním fotiek</w:t>
      </w:r>
      <w:r w:rsidR="00C6318A">
        <w:rPr>
          <w:rFonts w:ascii="Arial" w:hAnsi="Arial" w:cs="Arial"/>
          <w:b/>
          <w:sz w:val="20"/>
          <w:szCs w:val="20"/>
        </w:rPr>
        <w:t>, videí</w:t>
      </w:r>
      <w:r w:rsidR="00D66AEF">
        <w:rPr>
          <w:rFonts w:ascii="Arial" w:hAnsi="Arial" w:cs="Arial"/>
          <w:b/>
          <w:sz w:val="20"/>
          <w:szCs w:val="20"/>
        </w:rPr>
        <w:t xml:space="preserve"> a informácií z podujatí organizovaných SOZA alebo, ktorých sa zúčastnila SOZA</w:t>
      </w:r>
    </w:p>
    <w:p w14:paraId="55258DAF" w14:textId="2A1FFD51" w:rsidR="000F778E" w:rsidRPr="00DC35A6" w:rsidRDefault="000F778E" w:rsidP="000F778E">
      <w:pPr>
        <w:pStyle w:val="Bezriadkovania"/>
        <w:jc w:val="center"/>
        <w:rPr>
          <w:rFonts w:ascii="Arial" w:hAnsi="Arial" w:cs="Arial"/>
          <w:b/>
          <w:sz w:val="20"/>
          <w:szCs w:val="20"/>
        </w:rPr>
      </w:pPr>
      <w:r w:rsidRPr="00DC35A6">
        <w:rPr>
          <w:rFonts w:ascii="Arial" w:hAnsi="Arial" w:cs="Arial"/>
          <w:b/>
          <w:sz w:val="20"/>
          <w:szCs w:val="20"/>
        </w:rPr>
        <w:t>(IS</w:t>
      </w:r>
      <w:r w:rsidR="00D66AEF">
        <w:rPr>
          <w:rFonts w:ascii="Arial" w:hAnsi="Arial" w:cs="Arial"/>
          <w:b/>
          <w:sz w:val="20"/>
          <w:szCs w:val="20"/>
        </w:rPr>
        <w:t xml:space="preserve"> </w:t>
      </w:r>
      <w:r w:rsidR="00D66AEF" w:rsidRPr="00D66AEF">
        <w:rPr>
          <w:rFonts w:ascii="Arial" w:hAnsi="Arial" w:cs="Arial"/>
          <w:b/>
          <w:sz w:val="20"/>
          <w:szCs w:val="20"/>
        </w:rPr>
        <w:t>Fotky</w:t>
      </w:r>
      <w:r w:rsidR="00383B01">
        <w:rPr>
          <w:rFonts w:ascii="Arial" w:hAnsi="Arial" w:cs="Arial"/>
          <w:b/>
          <w:sz w:val="20"/>
          <w:szCs w:val="20"/>
        </w:rPr>
        <w:t>, videá</w:t>
      </w:r>
      <w:r w:rsidR="00D66AEF" w:rsidRPr="00D66AEF">
        <w:rPr>
          <w:rFonts w:ascii="Arial" w:hAnsi="Arial" w:cs="Arial"/>
          <w:b/>
          <w:sz w:val="20"/>
          <w:szCs w:val="20"/>
        </w:rPr>
        <w:t xml:space="preserve"> a informácie z podujatí</w:t>
      </w:r>
      <w:r w:rsidRPr="00DC35A6">
        <w:rPr>
          <w:rFonts w:ascii="Arial" w:hAnsi="Arial" w:cs="Arial"/>
          <w:b/>
          <w:sz w:val="20"/>
          <w:szCs w:val="20"/>
        </w:rPr>
        <w:t>)</w:t>
      </w:r>
    </w:p>
    <w:p w14:paraId="1CB95B2D" w14:textId="77777777" w:rsidR="000F778E" w:rsidRPr="00DC35A6" w:rsidRDefault="000F778E" w:rsidP="000F778E">
      <w:pPr>
        <w:pStyle w:val="Bezriadkovania"/>
        <w:jc w:val="both"/>
        <w:rPr>
          <w:rFonts w:ascii="Arial" w:hAnsi="Arial" w:cs="Arial"/>
          <w:sz w:val="20"/>
          <w:szCs w:val="20"/>
        </w:rPr>
      </w:pPr>
    </w:p>
    <w:p w14:paraId="0DEB96B5" w14:textId="77777777" w:rsidR="000F778E" w:rsidRPr="00DC35A6" w:rsidRDefault="000F778E" w:rsidP="000F778E">
      <w:pPr>
        <w:pStyle w:val="Bezriadkovania"/>
        <w:jc w:val="both"/>
        <w:rPr>
          <w:rFonts w:ascii="Arial" w:hAnsi="Arial" w:cs="Arial"/>
          <w:sz w:val="20"/>
          <w:szCs w:val="20"/>
        </w:rPr>
      </w:pPr>
    </w:p>
    <w:p w14:paraId="22014A90" w14:textId="77777777" w:rsidR="000F778E" w:rsidRPr="00DC35A6" w:rsidRDefault="000F778E" w:rsidP="000F778E">
      <w:pPr>
        <w:pStyle w:val="Bezriadkovania"/>
        <w:jc w:val="both"/>
        <w:rPr>
          <w:rFonts w:ascii="Arial" w:hAnsi="Arial" w:cs="Arial"/>
          <w:sz w:val="20"/>
          <w:szCs w:val="20"/>
        </w:rPr>
      </w:pPr>
      <w:r w:rsidRPr="00DC35A6">
        <w:rPr>
          <w:rFonts w:ascii="Arial" w:hAnsi="Arial" w:cs="Arial"/>
          <w:sz w:val="20"/>
          <w:szCs w:val="20"/>
        </w:rPr>
        <w:t>Dňa 25. mája 2018 nadobudlo účinnosť Nariadenie Európskeho parlamentu a Rady (EÚ) z 27. apríla 2016 o ochrane fyzických osôb pri spracúvaní osobných údajov a o voľnom pohybe takýchto údajov, ktorým sa zrušuje smernica 95/46/ES (ďalej len „GDPR“).</w:t>
      </w:r>
    </w:p>
    <w:p w14:paraId="2696419E" w14:textId="77777777" w:rsidR="000F778E" w:rsidRPr="00DC35A6" w:rsidRDefault="000F778E" w:rsidP="000F778E">
      <w:pPr>
        <w:pStyle w:val="Bezriadkovania"/>
        <w:jc w:val="both"/>
        <w:rPr>
          <w:rFonts w:ascii="Arial" w:hAnsi="Arial" w:cs="Arial"/>
          <w:sz w:val="20"/>
          <w:szCs w:val="20"/>
        </w:rPr>
      </w:pPr>
    </w:p>
    <w:p w14:paraId="6D6012ED" w14:textId="77777777" w:rsidR="000F778E" w:rsidRPr="00DC35A6" w:rsidRDefault="000F778E" w:rsidP="000F778E">
      <w:pPr>
        <w:pStyle w:val="Bezriadkovania"/>
        <w:jc w:val="both"/>
        <w:rPr>
          <w:rFonts w:ascii="Arial" w:hAnsi="Arial" w:cs="Arial"/>
          <w:sz w:val="20"/>
          <w:szCs w:val="20"/>
        </w:rPr>
      </w:pPr>
      <w:r w:rsidRPr="00DC35A6">
        <w:rPr>
          <w:rFonts w:ascii="Arial" w:hAnsi="Arial" w:cs="Arial"/>
          <w:sz w:val="20"/>
          <w:szCs w:val="20"/>
        </w:rPr>
        <w:t>Spolu s GDPR nadobudol účinnosť aj zákon č. 18/2018 Z. z. o ochrane osobných údajov (ďalej len „Zákon“)</w:t>
      </w:r>
    </w:p>
    <w:p w14:paraId="19C307B5" w14:textId="77777777" w:rsidR="000F778E" w:rsidRPr="00DC35A6" w:rsidRDefault="000F778E" w:rsidP="000F778E">
      <w:pPr>
        <w:pStyle w:val="Bezriadkovania"/>
        <w:jc w:val="both"/>
        <w:rPr>
          <w:rFonts w:ascii="Arial" w:hAnsi="Arial" w:cs="Arial"/>
          <w:sz w:val="20"/>
          <w:szCs w:val="20"/>
        </w:rPr>
      </w:pPr>
    </w:p>
    <w:p w14:paraId="6A0B7D19" w14:textId="77777777" w:rsidR="000F778E" w:rsidRPr="00DC35A6" w:rsidRDefault="000F778E" w:rsidP="000F778E">
      <w:pPr>
        <w:pStyle w:val="Bezriadkovania"/>
        <w:jc w:val="both"/>
        <w:rPr>
          <w:rFonts w:ascii="Arial" w:hAnsi="Arial" w:cs="Arial"/>
          <w:sz w:val="20"/>
          <w:szCs w:val="20"/>
        </w:rPr>
      </w:pPr>
      <w:r w:rsidRPr="00DC35A6">
        <w:rPr>
          <w:rFonts w:ascii="Arial" w:hAnsi="Arial" w:cs="Arial"/>
          <w:sz w:val="20"/>
          <w:szCs w:val="20"/>
        </w:rPr>
        <w:t>V súlade s čl. 13 GDPR a § 20 Zákona by sme Vám radi poskytli podrobné informácie o tom, prečo a na aké účely Vaše osobné údaje spracovávame, o právach, ktoré v súvislosti s ich spracovaním máte.</w:t>
      </w:r>
    </w:p>
    <w:p w14:paraId="55CB19D2" w14:textId="77777777" w:rsidR="000F778E" w:rsidRPr="00DC35A6" w:rsidRDefault="000F778E" w:rsidP="000F778E">
      <w:pPr>
        <w:pStyle w:val="Bezriadkovania"/>
        <w:jc w:val="both"/>
        <w:rPr>
          <w:rFonts w:ascii="Arial" w:hAnsi="Arial" w:cs="Arial"/>
          <w:sz w:val="20"/>
          <w:szCs w:val="20"/>
        </w:rPr>
      </w:pPr>
    </w:p>
    <w:p w14:paraId="66BFB52D" w14:textId="77777777" w:rsidR="007B0934" w:rsidRPr="00DC35A6" w:rsidRDefault="007B0934" w:rsidP="007B0934">
      <w:pPr>
        <w:pStyle w:val="Bezriadkovania"/>
        <w:jc w:val="both"/>
        <w:rPr>
          <w:rFonts w:ascii="Arial" w:hAnsi="Arial" w:cs="Arial"/>
          <w:sz w:val="20"/>
          <w:szCs w:val="20"/>
        </w:rPr>
      </w:pPr>
      <w:r w:rsidRPr="00DC35A6">
        <w:rPr>
          <w:rFonts w:ascii="Arial" w:hAnsi="Arial" w:cs="Arial"/>
          <w:sz w:val="20"/>
          <w:szCs w:val="20"/>
        </w:rPr>
        <w:t xml:space="preserve">V nasledujúcich bodoch Vám poskytneme informácie o spracovaní vašich osobných údajov: </w:t>
      </w:r>
    </w:p>
    <w:p w14:paraId="63967CB3" w14:textId="77777777" w:rsidR="007B0934" w:rsidRPr="00DC35A6" w:rsidRDefault="007B0934" w:rsidP="007B0934">
      <w:pPr>
        <w:pStyle w:val="Bezriadkovania"/>
        <w:jc w:val="both"/>
        <w:rPr>
          <w:rFonts w:ascii="Arial" w:hAnsi="Arial" w:cs="Arial"/>
          <w:sz w:val="20"/>
          <w:szCs w:val="20"/>
        </w:rPr>
      </w:pPr>
    </w:p>
    <w:tbl>
      <w:tblPr>
        <w:tblStyle w:val="Mriekatabuky"/>
        <w:tblW w:w="0" w:type="auto"/>
        <w:tblLook w:val="04A0" w:firstRow="1" w:lastRow="0" w:firstColumn="1" w:lastColumn="0" w:noHBand="0" w:noVBand="1"/>
      </w:tblPr>
      <w:tblGrid>
        <w:gridCol w:w="9062"/>
      </w:tblGrid>
      <w:tr w:rsidR="007B0934" w:rsidRPr="00DC35A6" w14:paraId="2FE913BD" w14:textId="77777777" w:rsidTr="0011508C">
        <w:tc>
          <w:tcPr>
            <w:tcW w:w="9062" w:type="dxa"/>
            <w:shd w:val="clear" w:color="auto" w:fill="9CC2E5" w:themeFill="accent1" w:themeFillTint="99"/>
          </w:tcPr>
          <w:p w14:paraId="1F3ADAD0" w14:textId="2845C719" w:rsidR="007B0934" w:rsidRPr="00DC35A6" w:rsidRDefault="007B0934" w:rsidP="007B0934">
            <w:pPr>
              <w:pStyle w:val="Bezriadkovania"/>
              <w:jc w:val="both"/>
              <w:rPr>
                <w:rFonts w:ascii="Arial" w:hAnsi="Arial" w:cs="Arial"/>
                <w:b/>
                <w:sz w:val="20"/>
                <w:szCs w:val="20"/>
              </w:rPr>
            </w:pPr>
            <w:r w:rsidRPr="00DC35A6">
              <w:rPr>
                <w:rFonts w:ascii="Arial" w:hAnsi="Arial" w:cs="Arial"/>
                <w:b/>
                <w:sz w:val="20"/>
                <w:szCs w:val="20"/>
              </w:rPr>
              <w:t xml:space="preserve">Informácie o spracovaní osobných údajov v súvislosti </w:t>
            </w:r>
            <w:r w:rsidR="00D66AEF" w:rsidRPr="00DC35A6">
              <w:rPr>
                <w:rFonts w:ascii="Arial" w:hAnsi="Arial" w:cs="Arial"/>
                <w:b/>
                <w:sz w:val="20"/>
                <w:szCs w:val="20"/>
              </w:rPr>
              <w:t>s</w:t>
            </w:r>
            <w:r w:rsidR="00D66AEF">
              <w:rPr>
                <w:rFonts w:ascii="Arial" w:hAnsi="Arial" w:cs="Arial"/>
                <w:b/>
                <w:sz w:val="20"/>
                <w:szCs w:val="20"/>
              </w:rPr>
              <w:t>o zverejňovaním fotiek</w:t>
            </w:r>
            <w:r w:rsidR="00383B01">
              <w:rPr>
                <w:rFonts w:ascii="Arial" w:hAnsi="Arial" w:cs="Arial"/>
                <w:b/>
                <w:sz w:val="20"/>
                <w:szCs w:val="20"/>
              </w:rPr>
              <w:t>, videí</w:t>
            </w:r>
            <w:r w:rsidR="00D66AEF">
              <w:rPr>
                <w:rFonts w:ascii="Arial" w:hAnsi="Arial" w:cs="Arial"/>
                <w:b/>
                <w:sz w:val="20"/>
                <w:szCs w:val="20"/>
              </w:rPr>
              <w:t xml:space="preserve"> a informácií z podujatí organizovaných SOZA alebo, ktorých sa zúčastnila SOZA</w:t>
            </w:r>
            <w:r w:rsidRPr="00DC35A6">
              <w:rPr>
                <w:rFonts w:ascii="Arial" w:hAnsi="Arial" w:cs="Arial"/>
                <w:b/>
                <w:sz w:val="20"/>
                <w:szCs w:val="20"/>
              </w:rPr>
              <w:t>:</w:t>
            </w:r>
          </w:p>
        </w:tc>
      </w:tr>
      <w:tr w:rsidR="007B0934" w:rsidRPr="00DC35A6" w14:paraId="6FC433C9" w14:textId="77777777" w:rsidTr="0011508C">
        <w:tc>
          <w:tcPr>
            <w:tcW w:w="9062" w:type="dxa"/>
          </w:tcPr>
          <w:p w14:paraId="1BA6F9A7" w14:textId="1974E652" w:rsidR="007B0934" w:rsidRPr="00DC35A6" w:rsidRDefault="007B0934" w:rsidP="007B0934">
            <w:pPr>
              <w:pStyle w:val="Bezriadkovania"/>
              <w:numPr>
                <w:ilvl w:val="0"/>
                <w:numId w:val="8"/>
              </w:numPr>
              <w:jc w:val="both"/>
              <w:rPr>
                <w:rFonts w:ascii="Arial" w:hAnsi="Arial" w:cs="Arial"/>
                <w:sz w:val="20"/>
                <w:szCs w:val="20"/>
              </w:rPr>
            </w:pPr>
            <w:r w:rsidRPr="00DC35A6">
              <w:rPr>
                <w:rFonts w:ascii="Arial" w:hAnsi="Arial" w:cs="Arial"/>
                <w:sz w:val="20"/>
                <w:szCs w:val="20"/>
              </w:rPr>
              <w:t>Prevádzkovatelia osobných údajov</w:t>
            </w:r>
          </w:p>
        </w:tc>
      </w:tr>
      <w:tr w:rsidR="007B0934" w:rsidRPr="00DC35A6" w14:paraId="08548726" w14:textId="77777777" w:rsidTr="0011508C">
        <w:tc>
          <w:tcPr>
            <w:tcW w:w="9062" w:type="dxa"/>
          </w:tcPr>
          <w:p w14:paraId="5503A818" w14:textId="77777777" w:rsidR="007B0934" w:rsidRPr="00DC35A6" w:rsidRDefault="007B0934" w:rsidP="007B0934">
            <w:pPr>
              <w:pStyle w:val="Bezriadkovania"/>
              <w:numPr>
                <w:ilvl w:val="0"/>
                <w:numId w:val="8"/>
              </w:numPr>
              <w:jc w:val="both"/>
              <w:rPr>
                <w:rFonts w:ascii="Arial" w:hAnsi="Arial" w:cs="Arial"/>
                <w:sz w:val="20"/>
                <w:szCs w:val="20"/>
              </w:rPr>
            </w:pPr>
            <w:r w:rsidRPr="00DC35A6">
              <w:rPr>
                <w:rFonts w:ascii="Arial" w:hAnsi="Arial" w:cs="Arial"/>
                <w:sz w:val="20"/>
                <w:szCs w:val="20"/>
              </w:rPr>
              <w:t xml:space="preserve">Zodpovedná osoba </w:t>
            </w:r>
          </w:p>
        </w:tc>
      </w:tr>
      <w:tr w:rsidR="007B0934" w:rsidRPr="00DC35A6" w14:paraId="588AD7C8" w14:textId="77777777" w:rsidTr="0011508C">
        <w:tc>
          <w:tcPr>
            <w:tcW w:w="9062" w:type="dxa"/>
          </w:tcPr>
          <w:p w14:paraId="2DD17BE5" w14:textId="77777777" w:rsidR="007B0934" w:rsidRPr="00DC35A6" w:rsidRDefault="007B0934" w:rsidP="007B0934">
            <w:pPr>
              <w:pStyle w:val="Bezriadkovania"/>
              <w:numPr>
                <w:ilvl w:val="0"/>
                <w:numId w:val="8"/>
              </w:numPr>
              <w:jc w:val="both"/>
              <w:rPr>
                <w:rFonts w:ascii="Arial" w:hAnsi="Arial" w:cs="Arial"/>
                <w:sz w:val="20"/>
                <w:szCs w:val="20"/>
              </w:rPr>
            </w:pPr>
            <w:r w:rsidRPr="00DC35A6">
              <w:rPr>
                <w:rFonts w:ascii="Arial" w:hAnsi="Arial" w:cs="Arial"/>
                <w:sz w:val="20"/>
                <w:szCs w:val="20"/>
              </w:rPr>
              <w:t>Účely a právne základy spracovania osobných údajov</w:t>
            </w:r>
          </w:p>
        </w:tc>
      </w:tr>
      <w:tr w:rsidR="007B0934" w:rsidRPr="00DC35A6" w14:paraId="45893C6F" w14:textId="77777777" w:rsidTr="0011508C">
        <w:tc>
          <w:tcPr>
            <w:tcW w:w="9062" w:type="dxa"/>
          </w:tcPr>
          <w:p w14:paraId="6184FA75" w14:textId="77777777" w:rsidR="007B0934" w:rsidRPr="00DC35A6" w:rsidRDefault="007B0934" w:rsidP="007B0934">
            <w:pPr>
              <w:pStyle w:val="Bezriadkovania"/>
              <w:numPr>
                <w:ilvl w:val="0"/>
                <w:numId w:val="8"/>
              </w:numPr>
              <w:jc w:val="both"/>
              <w:rPr>
                <w:rFonts w:ascii="Arial" w:hAnsi="Arial" w:cs="Arial"/>
                <w:sz w:val="20"/>
                <w:szCs w:val="20"/>
              </w:rPr>
            </w:pPr>
            <w:r w:rsidRPr="00DC35A6">
              <w:rPr>
                <w:rFonts w:ascii="Arial" w:hAnsi="Arial" w:cs="Arial"/>
                <w:sz w:val="20"/>
                <w:szCs w:val="20"/>
              </w:rPr>
              <w:t>Kategórie dotknutých osôb</w:t>
            </w:r>
          </w:p>
        </w:tc>
      </w:tr>
      <w:tr w:rsidR="007B0934" w:rsidRPr="00DC35A6" w14:paraId="05904A2A" w14:textId="77777777" w:rsidTr="0011508C">
        <w:tc>
          <w:tcPr>
            <w:tcW w:w="9062" w:type="dxa"/>
          </w:tcPr>
          <w:p w14:paraId="3CE057AD" w14:textId="77777777" w:rsidR="007B0934" w:rsidRPr="00DC35A6" w:rsidRDefault="007B0934" w:rsidP="007B0934">
            <w:pPr>
              <w:pStyle w:val="Bezriadkovania"/>
              <w:numPr>
                <w:ilvl w:val="0"/>
                <w:numId w:val="8"/>
              </w:numPr>
              <w:jc w:val="both"/>
              <w:rPr>
                <w:rFonts w:ascii="Arial" w:hAnsi="Arial" w:cs="Arial"/>
                <w:sz w:val="20"/>
                <w:szCs w:val="20"/>
              </w:rPr>
            </w:pPr>
            <w:r w:rsidRPr="00DC35A6">
              <w:rPr>
                <w:rFonts w:ascii="Arial" w:hAnsi="Arial" w:cs="Arial"/>
                <w:sz w:val="20"/>
                <w:szCs w:val="20"/>
              </w:rPr>
              <w:t>Kategórie zhromažďovaných osobných údajov</w:t>
            </w:r>
          </w:p>
        </w:tc>
      </w:tr>
      <w:tr w:rsidR="007B0934" w:rsidRPr="00DC35A6" w14:paraId="5C424E64" w14:textId="77777777" w:rsidTr="0011508C">
        <w:tc>
          <w:tcPr>
            <w:tcW w:w="9062" w:type="dxa"/>
          </w:tcPr>
          <w:p w14:paraId="0B79D739" w14:textId="77777777" w:rsidR="007B0934" w:rsidRPr="00DC35A6" w:rsidRDefault="007B0934" w:rsidP="007B0934">
            <w:pPr>
              <w:pStyle w:val="Bezriadkovania"/>
              <w:numPr>
                <w:ilvl w:val="0"/>
                <w:numId w:val="8"/>
              </w:numPr>
              <w:jc w:val="both"/>
              <w:rPr>
                <w:rFonts w:ascii="Arial" w:hAnsi="Arial" w:cs="Arial"/>
                <w:sz w:val="20"/>
                <w:szCs w:val="20"/>
              </w:rPr>
            </w:pPr>
            <w:r w:rsidRPr="00DC35A6">
              <w:rPr>
                <w:rFonts w:ascii="Arial" w:hAnsi="Arial" w:cs="Arial"/>
                <w:sz w:val="20"/>
                <w:szCs w:val="20"/>
              </w:rPr>
              <w:t>Príjemcovia alebo kategórie príjemcov osobných údajov</w:t>
            </w:r>
          </w:p>
        </w:tc>
      </w:tr>
      <w:tr w:rsidR="007B0934" w:rsidRPr="00DC35A6" w14:paraId="2F39B586" w14:textId="77777777" w:rsidTr="0011508C">
        <w:tc>
          <w:tcPr>
            <w:tcW w:w="9062" w:type="dxa"/>
          </w:tcPr>
          <w:p w14:paraId="76C6445E" w14:textId="77777777" w:rsidR="007B0934" w:rsidRPr="00DC35A6" w:rsidRDefault="007B0934" w:rsidP="007B0934">
            <w:pPr>
              <w:pStyle w:val="Bezriadkovania"/>
              <w:numPr>
                <w:ilvl w:val="0"/>
                <w:numId w:val="8"/>
              </w:numPr>
              <w:jc w:val="both"/>
              <w:rPr>
                <w:rFonts w:ascii="Arial" w:hAnsi="Arial" w:cs="Arial"/>
                <w:sz w:val="20"/>
                <w:szCs w:val="20"/>
              </w:rPr>
            </w:pPr>
            <w:r w:rsidRPr="00DC35A6">
              <w:rPr>
                <w:rFonts w:ascii="Arial" w:hAnsi="Arial" w:cs="Arial"/>
                <w:sz w:val="20"/>
                <w:szCs w:val="20"/>
              </w:rPr>
              <w:t>Odovzdávanie osobných údajov do tretej krajiny alebo medzinárodnej organizácii</w:t>
            </w:r>
          </w:p>
        </w:tc>
      </w:tr>
      <w:tr w:rsidR="007B0934" w:rsidRPr="00DC35A6" w14:paraId="0F4AC1CF" w14:textId="77777777" w:rsidTr="0011508C">
        <w:tc>
          <w:tcPr>
            <w:tcW w:w="9062" w:type="dxa"/>
          </w:tcPr>
          <w:p w14:paraId="53F59465" w14:textId="77777777" w:rsidR="007B0934" w:rsidRPr="00DC35A6" w:rsidRDefault="007B0934" w:rsidP="007B0934">
            <w:pPr>
              <w:pStyle w:val="Bezriadkovania"/>
              <w:numPr>
                <w:ilvl w:val="0"/>
                <w:numId w:val="8"/>
              </w:numPr>
              <w:jc w:val="both"/>
              <w:rPr>
                <w:rFonts w:ascii="Arial" w:hAnsi="Arial" w:cs="Arial"/>
                <w:sz w:val="20"/>
                <w:szCs w:val="20"/>
              </w:rPr>
            </w:pPr>
            <w:r w:rsidRPr="00DC35A6">
              <w:rPr>
                <w:rFonts w:ascii="Arial" w:hAnsi="Arial" w:cs="Arial"/>
                <w:sz w:val="20"/>
                <w:szCs w:val="20"/>
              </w:rPr>
              <w:t>Obdobie, počas ktorého budú vaše osobné údaje uchovávané</w:t>
            </w:r>
          </w:p>
        </w:tc>
      </w:tr>
      <w:tr w:rsidR="007B0934" w:rsidRPr="00DC35A6" w14:paraId="27CF27CC" w14:textId="77777777" w:rsidTr="0011508C">
        <w:tc>
          <w:tcPr>
            <w:tcW w:w="9062" w:type="dxa"/>
          </w:tcPr>
          <w:p w14:paraId="41F9D0E1" w14:textId="77777777" w:rsidR="007B0934" w:rsidRPr="00DC35A6" w:rsidRDefault="007B0934" w:rsidP="007B0934">
            <w:pPr>
              <w:pStyle w:val="Bezriadkovania"/>
              <w:numPr>
                <w:ilvl w:val="0"/>
                <w:numId w:val="8"/>
              </w:numPr>
              <w:jc w:val="both"/>
              <w:rPr>
                <w:rFonts w:ascii="Arial" w:hAnsi="Arial" w:cs="Arial"/>
                <w:sz w:val="20"/>
                <w:szCs w:val="20"/>
              </w:rPr>
            </w:pPr>
            <w:r w:rsidRPr="00DC35A6">
              <w:rPr>
                <w:rFonts w:ascii="Arial" w:hAnsi="Arial" w:cs="Arial"/>
                <w:sz w:val="20"/>
                <w:szCs w:val="20"/>
              </w:rPr>
              <w:t>Práva dotknutej osoby</w:t>
            </w:r>
          </w:p>
        </w:tc>
      </w:tr>
      <w:tr w:rsidR="007B0934" w:rsidRPr="00DC35A6" w14:paraId="35808301" w14:textId="77777777" w:rsidTr="0011508C">
        <w:tc>
          <w:tcPr>
            <w:tcW w:w="9062" w:type="dxa"/>
          </w:tcPr>
          <w:p w14:paraId="513691B4" w14:textId="77777777" w:rsidR="007B0934" w:rsidRPr="00DC35A6" w:rsidRDefault="007B0934" w:rsidP="007B0934">
            <w:pPr>
              <w:pStyle w:val="Bezriadkovania"/>
              <w:numPr>
                <w:ilvl w:val="0"/>
                <w:numId w:val="8"/>
              </w:numPr>
              <w:jc w:val="both"/>
              <w:rPr>
                <w:rFonts w:ascii="Arial" w:hAnsi="Arial" w:cs="Arial"/>
                <w:sz w:val="20"/>
                <w:szCs w:val="20"/>
              </w:rPr>
            </w:pPr>
            <w:r w:rsidRPr="00DC35A6">
              <w:rPr>
                <w:rFonts w:ascii="Arial" w:hAnsi="Arial" w:cs="Arial"/>
                <w:sz w:val="20"/>
                <w:szCs w:val="20"/>
              </w:rPr>
              <w:t>Odvolanie súhlasu</w:t>
            </w:r>
          </w:p>
        </w:tc>
      </w:tr>
      <w:tr w:rsidR="007B0934" w:rsidRPr="00DC35A6" w14:paraId="79971826" w14:textId="77777777" w:rsidTr="0011508C">
        <w:tc>
          <w:tcPr>
            <w:tcW w:w="9062" w:type="dxa"/>
          </w:tcPr>
          <w:p w14:paraId="1E2E8453" w14:textId="6C36DF98" w:rsidR="007B0934" w:rsidRPr="00DC35A6" w:rsidRDefault="007B0934" w:rsidP="007B0934">
            <w:pPr>
              <w:pStyle w:val="Odsekzoznamu"/>
              <w:numPr>
                <w:ilvl w:val="0"/>
                <w:numId w:val="8"/>
              </w:numPr>
              <w:rPr>
                <w:rFonts w:ascii="Arial" w:hAnsi="Arial" w:cs="Arial"/>
                <w:sz w:val="20"/>
                <w:szCs w:val="20"/>
              </w:rPr>
            </w:pPr>
            <w:r w:rsidRPr="00DC35A6">
              <w:rPr>
                <w:rFonts w:ascii="Arial" w:hAnsi="Arial" w:cs="Arial"/>
                <w:sz w:val="20"/>
                <w:szCs w:val="20"/>
              </w:rPr>
              <w:t>Budú Vaše údaje použité na automatizované individuálne rozhodovanie?</w:t>
            </w:r>
          </w:p>
        </w:tc>
      </w:tr>
      <w:tr w:rsidR="007B0934" w:rsidRPr="00DC35A6" w14:paraId="5F597132" w14:textId="77777777" w:rsidTr="0011508C">
        <w:tc>
          <w:tcPr>
            <w:tcW w:w="9062" w:type="dxa"/>
          </w:tcPr>
          <w:p w14:paraId="59A30DE8" w14:textId="4856AC6B" w:rsidR="007B0934" w:rsidRPr="00DC35A6" w:rsidRDefault="007B0934" w:rsidP="007B0934">
            <w:pPr>
              <w:pStyle w:val="Bezriadkovania"/>
              <w:numPr>
                <w:ilvl w:val="0"/>
                <w:numId w:val="8"/>
              </w:numPr>
              <w:jc w:val="both"/>
              <w:rPr>
                <w:rFonts w:ascii="Arial" w:hAnsi="Arial" w:cs="Arial"/>
                <w:sz w:val="20"/>
                <w:szCs w:val="20"/>
              </w:rPr>
            </w:pPr>
            <w:r w:rsidRPr="00DC35A6">
              <w:rPr>
                <w:rFonts w:ascii="Arial" w:hAnsi="Arial" w:cs="Arial"/>
                <w:sz w:val="20"/>
                <w:szCs w:val="20"/>
              </w:rPr>
              <w:t>Ochrana osobných údajov</w:t>
            </w:r>
          </w:p>
        </w:tc>
      </w:tr>
    </w:tbl>
    <w:p w14:paraId="07763E4C" w14:textId="77777777" w:rsidR="000F778E" w:rsidRPr="00DC35A6" w:rsidRDefault="000F778E" w:rsidP="000F778E">
      <w:pPr>
        <w:pStyle w:val="Bezriadkovania"/>
        <w:jc w:val="both"/>
        <w:rPr>
          <w:rFonts w:ascii="Arial" w:hAnsi="Arial" w:cs="Arial"/>
          <w:sz w:val="20"/>
          <w:szCs w:val="20"/>
        </w:rPr>
      </w:pPr>
    </w:p>
    <w:p w14:paraId="5E4095E4" w14:textId="6116F1E7" w:rsidR="000F778E" w:rsidRPr="00DC35A6" w:rsidRDefault="000F778E" w:rsidP="000F778E">
      <w:pPr>
        <w:pStyle w:val="Bezriadkovania"/>
        <w:numPr>
          <w:ilvl w:val="0"/>
          <w:numId w:val="1"/>
        </w:numPr>
        <w:ind w:left="567" w:hanging="567"/>
        <w:jc w:val="both"/>
        <w:rPr>
          <w:rFonts w:ascii="Arial" w:hAnsi="Arial" w:cs="Arial"/>
          <w:b/>
          <w:color w:val="0070C0"/>
          <w:sz w:val="20"/>
          <w:szCs w:val="20"/>
        </w:rPr>
      </w:pPr>
      <w:r w:rsidRPr="00DC35A6">
        <w:rPr>
          <w:rFonts w:ascii="Arial" w:hAnsi="Arial" w:cs="Arial"/>
          <w:b/>
          <w:color w:val="0070C0"/>
          <w:sz w:val="20"/>
          <w:szCs w:val="20"/>
        </w:rPr>
        <w:t>Prev</w:t>
      </w:r>
      <w:r w:rsidR="007B0934" w:rsidRPr="00DC35A6">
        <w:rPr>
          <w:rFonts w:ascii="Arial" w:hAnsi="Arial" w:cs="Arial"/>
          <w:b/>
          <w:color w:val="0070C0"/>
          <w:sz w:val="20"/>
          <w:szCs w:val="20"/>
        </w:rPr>
        <w:t>ádzkovatelia</w:t>
      </w:r>
      <w:r w:rsidRPr="00DC35A6">
        <w:rPr>
          <w:rFonts w:ascii="Arial" w:hAnsi="Arial" w:cs="Arial"/>
          <w:b/>
          <w:color w:val="0070C0"/>
          <w:sz w:val="20"/>
          <w:szCs w:val="20"/>
        </w:rPr>
        <w:t xml:space="preserve"> osobných údajov:</w:t>
      </w:r>
    </w:p>
    <w:p w14:paraId="6EC33314" w14:textId="77777777" w:rsidR="000F778E" w:rsidRPr="00DC35A6" w:rsidRDefault="000F778E" w:rsidP="000F778E">
      <w:pPr>
        <w:pStyle w:val="Bezriadkovania"/>
        <w:jc w:val="both"/>
        <w:rPr>
          <w:rFonts w:ascii="Arial" w:hAnsi="Arial" w:cs="Arial"/>
          <w:sz w:val="20"/>
          <w:szCs w:val="20"/>
        </w:rPr>
      </w:pPr>
    </w:p>
    <w:p w14:paraId="1C4ACE35" w14:textId="77777777" w:rsidR="007B0934" w:rsidRPr="00DC35A6" w:rsidRDefault="007B0934" w:rsidP="007B0934">
      <w:pPr>
        <w:pStyle w:val="Bezriadkovania"/>
        <w:jc w:val="both"/>
        <w:rPr>
          <w:rFonts w:ascii="Arial" w:hAnsi="Arial" w:cs="Arial"/>
          <w:sz w:val="20"/>
          <w:szCs w:val="20"/>
        </w:rPr>
      </w:pPr>
      <w:r w:rsidRPr="00DC35A6">
        <w:rPr>
          <w:rFonts w:ascii="Arial" w:hAnsi="Arial" w:cs="Arial"/>
          <w:sz w:val="20"/>
          <w:szCs w:val="20"/>
        </w:rPr>
        <w:t>Názov:</w:t>
      </w:r>
      <w:r w:rsidRPr="00DC35A6">
        <w:rPr>
          <w:rFonts w:ascii="Arial" w:hAnsi="Arial" w:cs="Arial"/>
          <w:sz w:val="20"/>
          <w:szCs w:val="20"/>
        </w:rPr>
        <w:tab/>
      </w:r>
      <w:r w:rsidRPr="00DC35A6">
        <w:rPr>
          <w:rFonts w:ascii="Arial" w:hAnsi="Arial" w:cs="Arial"/>
          <w:sz w:val="20"/>
          <w:szCs w:val="20"/>
        </w:rPr>
        <w:tab/>
        <w:t>Slovenský ochranný zväz autorský pre práva k hudobným dielam (SOZA)</w:t>
      </w:r>
    </w:p>
    <w:p w14:paraId="7CD591BB" w14:textId="488E5483" w:rsidR="007B0934" w:rsidRPr="00DC35A6" w:rsidRDefault="007B0934" w:rsidP="007B0934">
      <w:pPr>
        <w:pStyle w:val="Bezriadkovania"/>
        <w:jc w:val="both"/>
        <w:rPr>
          <w:rFonts w:ascii="Arial" w:hAnsi="Arial" w:cs="Arial"/>
          <w:sz w:val="20"/>
          <w:szCs w:val="20"/>
        </w:rPr>
      </w:pPr>
      <w:r w:rsidRPr="00DC35A6">
        <w:rPr>
          <w:rFonts w:ascii="Arial" w:hAnsi="Arial" w:cs="Arial"/>
          <w:sz w:val="20"/>
          <w:szCs w:val="20"/>
        </w:rPr>
        <w:t xml:space="preserve">so sídlom: </w:t>
      </w:r>
      <w:r w:rsidRPr="00DC35A6">
        <w:rPr>
          <w:rFonts w:ascii="Arial" w:hAnsi="Arial" w:cs="Arial"/>
          <w:sz w:val="20"/>
          <w:szCs w:val="20"/>
        </w:rPr>
        <w:tab/>
        <w:t>Rastislavova 3</w:t>
      </w:r>
      <w:r w:rsidR="00EF13CB">
        <w:rPr>
          <w:rFonts w:ascii="Arial" w:hAnsi="Arial" w:cs="Arial"/>
          <w:sz w:val="20"/>
          <w:szCs w:val="20"/>
        </w:rPr>
        <w:t>,</w:t>
      </w:r>
      <w:r w:rsidRPr="00DC35A6">
        <w:rPr>
          <w:rFonts w:ascii="Arial" w:hAnsi="Arial" w:cs="Arial"/>
          <w:sz w:val="20"/>
          <w:szCs w:val="20"/>
        </w:rPr>
        <w:t xml:space="preserve"> 821 08  Bratislava 2</w:t>
      </w:r>
    </w:p>
    <w:p w14:paraId="2844A1E7" w14:textId="77777777" w:rsidR="007B0934" w:rsidRPr="00DC35A6" w:rsidRDefault="007B0934" w:rsidP="007B0934">
      <w:pPr>
        <w:pStyle w:val="Bezriadkovania"/>
        <w:jc w:val="both"/>
        <w:rPr>
          <w:rFonts w:ascii="Arial" w:hAnsi="Arial" w:cs="Arial"/>
          <w:sz w:val="20"/>
          <w:szCs w:val="20"/>
        </w:rPr>
      </w:pPr>
      <w:r w:rsidRPr="00DC35A6">
        <w:rPr>
          <w:rFonts w:ascii="Arial" w:hAnsi="Arial" w:cs="Arial"/>
          <w:sz w:val="20"/>
          <w:szCs w:val="20"/>
        </w:rPr>
        <w:t>IČO:</w:t>
      </w:r>
      <w:r w:rsidRPr="00DC35A6">
        <w:rPr>
          <w:rFonts w:ascii="Arial" w:hAnsi="Arial" w:cs="Arial"/>
          <w:sz w:val="20"/>
          <w:szCs w:val="20"/>
        </w:rPr>
        <w:tab/>
      </w:r>
      <w:r w:rsidRPr="00DC35A6">
        <w:rPr>
          <w:rFonts w:ascii="Arial" w:hAnsi="Arial" w:cs="Arial"/>
          <w:sz w:val="20"/>
          <w:szCs w:val="20"/>
        </w:rPr>
        <w:tab/>
        <w:t>00178454</w:t>
      </w:r>
    </w:p>
    <w:p w14:paraId="6C03F534" w14:textId="77777777" w:rsidR="007B0934" w:rsidRPr="00DC35A6" w:rsidRDefault="007B0934" w:rsidP="007B0934">
      <w:pPr>
        <w:pStyle w:val="Bezriadkovania"/>
        <w:jc w:val="both"/>
        <w:rPr>
          <w:rFonts w:ascii="Arial" w:hAnsi="Arial" w:cs="Arial"/>
          <w:sz w:val="20"/>
          <w:szCs w:val="20"/>
        </w:rPr>
      </w:pPr>
      <w:r w:rsidRPr="00DC35A6">
        <w:rPr>
          <w:rFonts w:ascii="Arial" w:hAnsi="Arial" w:cs="Arial"/>
          <w:sz w:val="20"/>
          <w:szCs w:val="20"/>
        </w:rPr>
        <w:t>kontakt:</w:t>
      </w:r>
      <w:r w:rsidRPr="00DC35A6">
        <w:rPr>
          <w:rFonts w:ascii="Arial" w:hAnsi="Arial" w:cs="Arial"/>
          <w:sz w:val="20"/>
          <w:szCs w:val="20"/>
        </w:rPr>
        <w:tab/>
      </w:r>
      <w:r w:rsidRPr="00DC35A6">
        <w:rPr>
          <w:rFonts w:ascii="Arial" w:hAnsi="Arial" w:cs="Arial"/>
          <w:sz w:val="20"/>
          <w:szCs w:val="20"/>
        </w:rPr>
        <w:tab/>
        <w:t>zodpovednaosoba@soza.sk, +421 (2) 50 20 27 37</w:t>
      </w:r>
    </w:p>
    <w:p w14:paraId="711DE731" w14:textId="77777777" w:rsidR="000F778E" w:rsidRPr="00DC35A6" w:rsidRDefault="000F778E" w:rsidP="000F778E">
      <w:pPr>
        <w:pStyle w:val="Bezriadkovania"/>
        <w:jc w:val="both"/>
        <w:rPr>
          <w:rFonts w:ascii="Arial" w:hAnsi="Arial" w:cs="Arial"/>
          <w:sz w:val="20"/>
          <w:szCs w:val="20"/>
        </w:rPr>
      </w:pPr>
    </w:p>
    <w:p w14:paraId="233B30DF" w14:textId="77777777" w:rsidR="000F778E" w:rsidRPr="00DC35A6" w:rsidRDefault="000F778E" w:rsidP="000F778E">
      <w:pPr>
        <w:pStyle w:val="Bezriadkovania"/>
        <w:numPr>
          <w:ilvl w:val="0"/>
          <w:numId w:val="1"/>
        </w:numPr>
        <w:ind w:left="567" w:hanging="567"/>
        <w:jc w:val="both"/>
        <w:rPr>
          <w:rFonts w:ascii="Arial" w:hAnsi="Arial" w:cs="Arial"/>
          <w:b/>
          <w:color w:val="0070C0"/>
          <w:sz w:val="20"/>
          <w:szCs w:val="20"/>
        </w:rPr>
      </w:pPr>
      <w:r w:rsidRPr="00DC35A6">
        <w:rPr>
          <w:rFonts w:ascii="Arial" w:hAnsi="Arial" w:cs="Arial"/>
          <w:b/>
          <w:color w:val="0070C0"/>
          <w:sz w:val="20"/>
          <w:szCs w:val="20"/>
        </w:rPr>
        <w:t>Zodpovedná osoba</w:t>
      </w:r>
    </w:p>
    <w:p w14:paraId="30CEAE68" w14:textId="77777777" w:rsidR="000F778E" w:rsidRPr="00DC35A6" w:rsidRDefault="000F778E" w:rsidP="000F778E">
      <w:pPr>
        <w:pStyle w:val="Bezriadkovania"/>
        <w:jc w:val="both"/>
        <w:rPr>
          <w:rFonts w:ascii="Arial" w:hAnsi="Arial" w:cs="Arial"/>
          <w:sz w:val="20"/>
          <w:szCs w:val="20"/>
        </w:rPr>
      </w:pPr>
    </w:p>
    <w:p w14:paraId="05CC75A5" w14:textId="77777777" w:rsidR="007B0934" w:rsidRPr="00DC35A6" w:rsidRDefault="007B0934" w:rsidP="007B0934">
      <w:pPr>
        <w:pStyle w:val="Bezriadkovania"/>
        <w:jc w:val="both"/>
        <w:rPr>
          <w:rFonts w:ascii="Arial" w:hAnsi="Arial" w:cs="Arial"/>
          <w:sz w:val="20"/>
          <w:szCs w:val="20"/>
        </w:rPr>
      </w:pPr>
      <w:r w:rsidRPr="00DC35A6">
        <w:rPr>
          <w:rFonts w:ascii="Arial" w:hAnsi="Arial" w:cs="Arial"/>
          <w:sz w:val="20"/>
          <w:szCs w:val="20"/>
        </w:rPr>
        <w:t>Na spracovanie osobných údajov v SOZA dohliada zodpovedná osoba (tzv. DPO), ktorú môžete kontaktovať:</w:t>
      </w:r>
    </w:p>
    <w:p w14:paraId="0FC9F5D7" w14:textId="77777777" w:rsidR="007B0934" w:rsidRPr="00DC35A6" w:rsidRDefault="007B0934" w:rsidP="007B0934">
      <w:pPr>
        <w:pStyle w:val="Bezriadkovania"/>
        <w:jc w:val="both"/>
        <w:rPr>
          <w:rFonts w:ascii="Arial" w:hAnsi="Arial" w:cs="Arial"/>
          <w:sz w:val="20"/>
          <w:szCs w:val="20"/>
        </w:rPr>
      </w:pPr>
      <w:r w:rsidRPr="00DC35A6">
        <w:rPr>
          <w:rFonts w:ascii="Arial" w:hAnsi="Arial" w:cs="Arial"/>
          <w:sz w:val="20"/>
          <w:szCs w:val="20"/>
        </w:rPr>
        <w:t>e-mailom:</w:t>
      </w:r>
      <w:r w:rsidRPr="00DC35A6">
        <w:rPr>
          <w:rFonts w:ascii="Arial" w:hAnsi="Arial" w:cs="Arial"/>
          <w:sz w:val="20"/>
          <w:szCs w:val="20"/>
        </w:rPr>
        <w:tab/>
      </w:r>
      <w:hyperlink r:id="rId5" w:history="1">
        <w:r w:rsidRPr="00DC35A6">
          <w:rPr>
            <w:rStyle w:val="Hypertextovprepojenie"/>
            <w:rFonts w:ascii="Arial" w:hAnsi="Arial" w:cs="Arial"/>
            <w:sz w:val="20"/>
            <w:szCs w:val="20"/>
          </w:rPr>
          <w:t>zodpovednaosoba@soza.sk</w:t>
        </w:r>
      </w:hyperlink>
    </w:p>
    <w:p w14:paraId="51E8E3BD" w14:textId="77777777" w:rsidR="007B0934" w:rsidRPr="00DC35A6" w:rsidRDefault="007B0934" w:rsidP="007B0934">
      <w:pPr>
        <w:pStyle w:val="Bezriadkovania"/>
        <w:jc w:val="both"/>
        <w:rPr>
          <w:rFonts w:ascii="Arial" w:hAnsi="Arial" w:cs="Arial"/>
          <w:sz w:val="20"/>
          <w:szCs w:val="20"/>
        </w:rPr>
      </w:pPr>
      <w:r w:rsidRPr="00DC35A6">
        <w:rPr>
          <w:rFonts w:ascii="Arial" w:hAnsi="Arial" w:cs="Arial"/>
          <w:sz w:val="20"/>
          <w:szCs w:val="20"/>
        </w:rPr>
        <w:t>písomne na:</w:t>
      </w:r>
      <w:r w:rsidRPr="00DC35A6">
        <w:rPr>
          <w:rFonts w:ascii="Arial" w:hAnsi="Arial" w:cs="Arial"/>
          <w:sz w:val="20"/>
          <w:szCs w:val="20"/>
        </w:rPr>
        <w:tab/>
        <w:t>Slovenský ochranný zväz autorský pre práva k hudobným dielam,</w:t>
      </w:r>
    </w:p>
    <w:p w14:paraId="6E75B10F" w14:textId="77777777" w:rsidR="007B0934" w:rsidRPr="00DC35A6" w:rsidRDefault="007B0934" w:rsidP="007B0934">
      <w:pPr>
        <w:pStyle w:val="Bezriadkovania"/>
        <w:ind w:left="708" w:firstLine="708"/>
        <w:jc w:val="both"/>
        <w:rPr>
          <w:rFonts w:ascii="Arial" w:hAnsi="Arial" w:cs="Arial"/>
          <w:sz w:val="20"/>
          <w:szCs w:val="20"/>
        </w:rPr>
      </w:pPr>
      <w:r w:rsidRPr="00DC35A6">
        <w:rPr>
          <w:rFonts w:ascii="Arial" w:hAnsi="Arial" w:cs="Arial"/>
          <w:sz w:val="20"/>
          <w:szCs w:val="20"/>
        </w:rPr>
        <w:t>Rastislavova 3 821 08  Bratislava 2</w:t>
      </w:r>
    </w:p>
    <w:p w14:paraId="68A3EB70" w14:textId="77777777" w:rsidR="000F778E" w:rsidRPr="00DC35A6" w:rsidRDefault="000F778E" w:rsidP="000F778E">
      <w:pPr>
        <w:pStyle w:val="Bezriadkovania"/>
        <w:jc w:val="both"/>
        <w:rPr>
          <w:rFonts w:ascii="Arial" w:hAnsi="Arial" w:cs="Arial"/>
          <w:sz w:val="20"/>
          <w:szCs w:val="20"/>
        </w:rPr>
      </w:pPr>
    </w:p>
    <w:p w14:paraId="738C226B" w14:textId="77777777" w:rsidR="000F778E" w:rsidRPr="00DC35A6" w:rsidRDefault="000F778E" w:rsidP="000F778E">
      <w:pPr>
        <w:pStyle w:val="Bezriadkovania"/>
        <w:numPr>
          <w:ilvl w:val="0"/>
          <w:numId w:val="1"/>
        </w:numPr>
        <w:ind w:left="567" w:hanging="567"/>
        <w:jc w:val="both"/>
        <w:rPr>
          <w:rFonts w:ascii="Arial" w:hAnsi="Arial" w:cs="Arial"/>
          <w:b/>
          <w:color w:val="0070C0"/>
          <w:sz w:val="20"/>
          <w:szCs w:val="20"/>
        </w:rPr>
      </w:pPr>
      <w:r w:rsidRPr="00DC35A6">
        <w:rPr>
          <w:rFonts w:ascii="Arial" w:hAnsi="Arial" w:cs="Arial"/>
          <w:b/>
          <w:color w:val="0070C0"/>
          <w:sz w:val="20"/>
          <w:szCs w:val="20"/>
        </w:rPr>
        <w:t>Účely a právne základy spracovania osobných údajov</w:t>
      </w:r>
    </w:p>
    <w:p w14:paraId="621150F0" w14:textId="77777777" w:rsidR="000F778E" w:rsidRPr="00DC35A6" w:rsidRDefault="000F778E" w:rsidP="000F778E">
      <w:pPr>
        <w:pStyle w:val="Bezriadkovania"/>
        <w:jc w:val="both"/>
        <w:rPr>
          <w:rFonts w:ascii="Arial" w:hAnsi="Arial" w:cs="Arial"/>
          <w:sz w:val="20"/>
          <w:szCs w:val="20"/>
        </w:rPr>
      </w:pPr>
    </w:p>
    <w:p w14:paraId="4D5B00F2" w14:textId="262CAEB7" w:rsidR="000F778E" w:rsidRPr="00DC35A6" w:rsidRDefault="000F778E" w:rsidP="000F778E">
      <w:pPr>
        <w:pStyle w:val="Bezriadkovania"/>
        <w:jc w:val="both"/>
        <w:rPr>
          <w:rFonts w:ascii="Arial" w:hAnsi="Arial" w:cs="Arial"/>
          <w:sz w:val="20"/>
          <w:szCs w:val="20"/>
        </w:rPr>
      </w:pPr>
      <w:r w:rsidRPr="00DC35A6">
        <w:rPr>
          <w:rFonts w:ascii="Arial" w:hAnsi="Arial" w:cs="Arial"/>
          <w:sz w:val="20"/>
          <w:szCs w:val="20"/>
        </w:rPr>
        <w:t xml:space="preserve">Účelom spracúvania Vašich osobných údajov v súvislosti </w:t>
      </w:r>
      <w:r w:rsidR="00D66AEF" w:rsidRPr="00D66AEF">
        <w:rPr>
          <w:rFonts w:ascii="Arial" w:hAnsi="Arial" w:cs="Arial"/>
          <w:sz w:val="20"/>
          <w:szCs w:val="20"/>
        </w:rPr>
        <w:t>so zverejňovaním fotiek</w:t>
      </w:r>
      <w:r w:rsidR="00383B01">
        <w:rPr>
          <w:rFonts w:ascii="Arial" w:hAnsi="Arial" w:cs="Arial"/>
          <w:sz w:val="20"/>
          <w:szCs w:val="20"/>
        </w:rPr>
        <w:t>, videí a informácií z </w:t>
      </w:r>
      <w:r w:rsidR="00D66AEF" w:rsidRPr="00D66AEF">
        <w:rPr>
          <w:rFonts w:ascii="Arial" w:hAnsi="Arial" w:cs="Arial"/>
          <w:sz w:val="20"/>
          <w:szCs w:val="20"/>
        </w:rPr>
        <w:t>podujatí organizovaných SOZA alebo, ktorých sa zúčastnila SOZA</w:t>
      </w:r>
      <w:r w:rsidRPr="00DC35A6">
        <w:rPr>
          <w:rFonts w:ascii="Arial" w:hAnsi="Arial" w:cs="Arial"/>
          <w:sz w:val="20"/>
          <w:szCs w:val="20"/>
        </w:rPr>
        <w:t xml:space="preserve"> je:</w:t>
      </w:r>
    </w:p>
    <w:p w14:paraId="3740241F" w14:textId="77777777" w:rsidR="000F778E" w:rsidRPr="00DC35A6" w:rsidRDefault="000F778E" w:rsidP="000F778E">
      <w:pPr>
        <w:pStyle w:val="Bezriadkovania"/>
        <w:jc w:val="both"/>
        <w:rPr>
          <w:rFonts w:ascii="Arial" w:hAnsi="Arial" w:cs="Arial"/>
          <w:sz w:val="20"/>
          <w:szCs w:val="20"/>
        </w:rPr>
      </w:pPr>
    </w:p>
    <w:p w14:paraId="75F79247" w14:textId="77777777" w:rsidR="00513215" w:rsidRDefault="00D66AEF" w:rsidP="000F778E">
      <w:pPr>
        <w:pStyle w:val="Bezriadkovania"/>
        <w:numPr>
          <w:ilvl w:val="0"/>
          <w:numId w:val="7"/>
        </w:numPr>
        <w:ind w:left="567" w:hanging="567"/>
        <w:jc w:val="both"/>
        <w:rPr>
          <w:rFonts w:ascii="Arial" w:hAnsi="Arial" w:cs="Arial"/>
          <w:sz w:val="20"/>
          <w:szCs w:val="20"/>
        </w:rPr>
      </w:pPr>
      <w:r>
        <w:rPr>
          <w:rFonts w:ascii="Arial" w:hAnsi="Arial" w:cs="Arial"/>
          <w:sz w:val="20"/>
          <w:szCs w:val="20"/>
        </w:rPr>
        <w:t xml:space="preserve">propagácia podujatí, informovanie o podujatiach organizovaných SOZA alebo o účasti zástupcov SOZA na rôznych podujatiach, diskusiách, </w:t>
      </w:r>
      <w:proofErr w:type="spellStart"/>
      <w:r>
        <w:rPr>
          <w:rFonts w:ascii="Arial" w:hAnsi="Arial" w:cs="Arial"/>
          <w:sz w:val="20"/>
          <w:szCs w:val="20"/>
        </w:rPr>
        <w:t>eventoch</w:t>
      </w:r>
      <w:proofErr w:type="spellEnd"/>
      <w:r>
        <w:rPr>
          <w:rFonts w:ascii="Arial" w:hAnsi="Arial" w:cs="Arial"/>
          <w:sz w:val="20"/>
          <w:szCs w:val="20"/>
        </w:rPr>
        <w:t>, odborných debatách, školeniach, a pod.</w:t>
      </w:r>
      <w:r w:rsidR="00513215">
        <w:rPr>
          <w:rFonts w:ascii="Arial" w:hAnsi="Arial" w:cs="Arial"/>
          <w:sz w:val="20"/>
          <w:szCs w:val="20"/>
        </w:rPr>
        <w:t>,</w:t>
      </w:r>
    </w:p>
    <w:p w14:paraId="32B69BCB" w14:textId="4FB7DE1C" w:rsidR="000F778E" w:rsidRPr="00DC35A6" w:rsidRDefault="00513215" w:rsidP="000F778E">
      <w:pPr>
        <w:pStyle w:val="Bezriadkovania"/>
        <w:numPr>
          <w:ilvl w:val="0"/>
          <w:numId w:val="7"/>
        </w:numPr>
        <w:ind w:left="567" w:hanging="567"/>
        <w:jc w:val="both"/>
        <w:rPr>
          <w:rFonts w:ascii="Arial" w:hAnsi="Arial" w:cs="Arial"/>
          <w:sz w:val="20"/>
          <w:szCs w:val="20"/>
        </w:rPr>
      </w:pPr>
      <w:r>
        <w:rPr>
          <w:rFonts w:ascii="Arial" w:hAnsi="Arial" w:cs="Arial"/>
          <w:sz w:val="20"/>
          <w:szCs w:val="20"/>
        </w:rPr>
        <w:t xml:space="preserve">osobitne propagácia Cien SOZA </w:t>
      </w:r>
      <w:r w:rsidR="00383B01">
        <w:rPr>
          <w:rFonts w:ascii="Arial" w:hAnsi="Arial" w:cs="Arial"/>
          <w:sz w:val="20"/>
          <w:szCs w:val="20"/>
        </w:rPr>
        <w:t>a </w:t>
      </w:r>
      <w:proofErr w:type="spellStart"/>
      <w:r w:rsidR="00383B01">
        <w:rPr>
          <w:rFonts w:ascii="Arial" w:hAnsi="Arial" w:cs="Arial"/>
          <w:sz w:val="20"/>
          <w:szCs w:val="20"/>
        </w:rPr>
        <w:t>Galavečera</w:t>
      </w:r>
      <w:proofErr w:type="spellEnd"/>
      <w:r w:rsidR="00383B01">
        <w:rPr>
          <w:rFonts w:ascii="Arial" w:hAnsi="Arial" w:cs="Arial"/>
          <w:sz w:val="20"/>
          <w:szCs w:val="20"/>
        </w:rPr>
        <w:t xml:space="preserve"> </w:t>
      </w:r>
      <w:r>
        <w:rPr>
          <w:rFonts w:ascii="Arial" w:hAnsi="Arial" w:cs="Arial"/>
          <w:sz w:val="20"/>
          <w:szCs w:val="20"/>
        </w:rPr>
        <w:t>– propagácia podujatia, nositeľov Cien SOZA, organizácie SOZA a jej činnosti</w:t>
      </w:r>
      <w:r w:rsidR="005F5B6E">
        <w:rPr>
          <w:rFonts w:ascii="Arial" w:hAnsi="Arial" w:cs="Arial"/>
          <w:sz w:val="20"/>
          <w:szCs w:val="20"/>
        </w:rPr>
        <w:t xml:space="preserve"> pri udeľovaní Cien SOZA</w:t>
      </w:r>
      <w:r w:rsidR="00383B01">
        <w:rPr>
          <w:rFonts w:ascii="Arial" w:hAnsi="Arial" w:cs="Arial"/>
          <w:sz w:val="20"/>
          <w:szCs w:val="20"/>
        </w:rPr>
        <w:t xml:space="preserve"> a propagácia </w:t>
      </w:r>
      <w:proofErr w:type="spellStart"/>
      <w:r w:rsidR="00383B01">
        <w:rPr>
          <w:rFonts w:ascii="Arial" w:hAnsi="Arial" w:cs="Arial"/>
          <w:sz w:val="20"/>
          <w:szCs w:val="20"/>
        </w:rPr>
        <w:t>Galavečera</w:t>
      </w:r>
      <w:proofErr w:type="spellEnd"/>
      <w:r w:rsidR="00383B01">
        <w:rPr>
          <w:rFonts w:ascii="Arial" w:hAnsi="Arial" w:cs="Arial"/>
          <w:sz w:val="20"/>
          <w:szCs w:val="20"/>
        </w:rPr>
        <w:t xml:space="preserve"> pri príležitosti 100. rokov od vzniku SOZA</w:t>
      </w:r>
      <w:r w:rsidR="000F778E" w:rsidRPr="00DC35A6">
        <w:rPr>
          <w:rFonts w:ascii="Arial" w:hAnsi="Arial" w:cs="Arial"/>
          <w:sz w:val="20"/>
          <w:szCs w:val="20"/>
        </w:rPr>
        <w:t>.</w:t>
      </w:r>
    </w:p>
    <w:p w14:paraId="22838F1E" w14:textId="77777777" w:rsidR="000F778E" w:rsidRPr="00DC35A6" w:rsidRDefault="000F778E" w:rsidP="000F778E">
      <w:pPr>
        <w:pStyle w:val="Bezriadkovania"/>
        <w:jc w:val="both"/>
        <w:rPr>
          <w:rFonts w:ascii="Arial" w:hAnsi="Arial" w:cs="Arial"/>
          <w:sz w:val="20"/>
          <w:szCs w:val="20"/>
        </w:rPr>
      </w:pPr>
    </w:p>
    <w:p w14:paraId="2C16399B" w14:textId="67391F04" w:rsidR="000F778E" w:rsidRPr="00DC35A6" w:rsidRDefault="000F778E" w:rsidP="000F778E">
      <w:pPr>
        <w:pStyle w:val="Bezriadkovania"/>
        <w:jc w:val="both"/>
        <w:rPr>
          <w:rFonts w:ascii="Arial" w:hAnsi="Arial" w:cs="Arial"/>
          <w:sz w:val="20"/>
          <w:szCs w:val="20"/>
        </w:rPr>
      </w:pPr>
      <w:r w:rsidRPr="00DC35A6">
        <w:rPr>
          <w:rFonts w:ascii="Arial" w:hAnsi="Arial" w:cs="Arial"/>
          <w:sz w:val="20"/>
          <w:szCs w:val="20"/>
        </w:rPr>
        <w:lastRenderedPageBreak/>
        <w:t xml:space="preserve">Právnym základom spracúvania </w:t>
      </w:r>
      <w:r w:rsidR="006650B1" w:rsidRPr="00DC35A6">
        <w:rPr>
          <w:rFonts w:ascii="Arial" w:hAnsi="Arial" w:cs="Arial"/>
          <w:sz w:val="20"/>
          <w:szCs w:val="20"/>
        </w:rPr>
        <w:t>V</w:t>
      </w:r>
      <w:r w:rsidRPr="00DC35A6">
        <w:rPr>
          <w:rFonts w:ascii="Arial" w:hAnsi="Arial" w:cs="Arial"/>
          <w:sz w:val="20"/>
          <w:szCs w:val="20"/>
        </w:rPr>
        <w:t>ašich osobných údajov za účelm</w:t>
      </w:r>
      <w:r w:rsidR="00513215">
        <w:rPr>
          <w:rFonts w:ascii="Arial" w:hAnsi="Arial" w:cs="Arial"/>
          <w:sz w:val="20"/>
          <w:szCs w:val="20"/>
        </w:rPr>
        <w:t>i</w:t>
      </w:r>
      <w:r w:rsidRPr="00DC35A6">
        <w:rPr>
          <w:rFonts w:ascii="Arial" w:hAnsi="Arial" w:cs="Arial"/>
          <w:sz w:val="20"/>
          <w:szCs w:val="20"/>
        </w:rPr>
        <w:t xml:space="preserve"> podľa uvedeného je </w:t>
      </w:r>
      <w:r w:rsidR="00D66AEF">
        <w:rPr>
          <w:rFonts w:ascii="Arial" w:hAnsi="Arial" w:cs="Arial"/>
          <w:sz w:val="20"/>
          <w:szCs w:val="20"/>
        </w:rPr>
        <w:t>oprávnený záujem prevádzkovateľa</w:t>
      </w:r>
      <w:r w:rsidRPr="00DC35A6">
        <w:rPr>
          <w:rFonts w:ascii="Arial" w:hAnsi="Arial" w:cs="Arial"/>
          <w:sz w:val="20"/>
          <w:szCs w:val="20"/>
        </w:rPr>
        <w:t xml:space="preserve"> (podľa čl. 6 ods. 1 písm. f) GDPR, § 13 ods. 1 písm. f) Zákona).</w:t>
      </w:r>
    </w:p>
    <w:p w14:paraId="6BACC2A0" w14:textId="5283B1B8" w:rsidR="000F778E" w:rsidRPr="00DC35A6" w:rsidRDefault="00FD2B7E" w:rsidP="000F778E">
      <w:pPr>
        <w:pStyle w:val="Bezriadkovania"/>
        <w:jc w:val="both"/>
        <w:rPr>
          <w:rFonts w:ascii="Arial" w:hAnsi="Arial" w:cs="Arial"/>
          <w:sz w:val="20"/>
          <w:szCs w:val="20"/>
        </w:rPr>
      </w:pPr>
      <w:r w:rsidRPr="00DC35A6">
        <w:rPr>
          <w:rFonts w:ascii="Arial" w:hAnsi="Arial" w:cs="Arial"/>
          <w:sz w:val="20"/>
          <w:szCs w:val="20"/>
        </w:rPr>
        <w:t>Oprávnený záujem prevádzkovateľ</w:t>
      </w:r>
      <w:r w:rsidR="00D66AEF">
        <w:rPr>
          <w:rFonts w:ascii="Arial" w:hAnsi="Arial" w:cs="Arial"/>
          <w:sz w:val="20"/>
          <w:szCs w:val="20"/>
        </w:rPr>
        <w:t>a spočíva v informovaní verejnosti o podujatiach organizovaných SOZA (napr. Ceny SOZA</w:t>
      </w:r>
      <w:r w:rsidR="00383B01">
        <w:rPr>
          <w:rFonts w:ascii="Arial" w:hAnsi="Arial" w:cs="Arial"/>
          <w:sz w:val="20"/>
          <w:szCs w:val="20"/>
        </w:rPr>
        <w:t xml:space="preserve">, </w:t>
      </w:r>
      <w:proofErr w:type="spellStart"/>
      <w:r w:rsidR="00383B01">
        <w:rPr>
          <w:rFonts w:ascii="Arial" w:hAnsi="Arial" w:cs="Arial"/>
          <w:sz w:val="20"/>
          <w:szCs w:val="20"/>
        </w:rPr>
        <w:t>Galavečer</w:t>
      </w:r>
      <w:proofErr w:type="spellEnd"/>
      <w:r w:rsidR="00D66AEF">
        <w:rPr>
          <w:rFonts w:ascii="Arial" w:hAnsi="Arial" w:cs="Arial"/>
          <w:sz w:val="20"/>
          <w:szCs w:val="20"/>
        </w:rPr>
        <w:t>) a informovaní o aktualitách, činnosti SOZA (napr. účasť na odborných diskusiách, školeniach pre konzervatóriá, autorov, používateľov a pod.)</w:t>
      </w:r>
      <w:r w:rsidRPr="00DC35A6">
        <w:rPr>
          <w:rFonts w:ascii="Arial" w:hAnsi="Arial" w:cs="Arial"/>
          <w:sz w:val="20"/>
          <w:szCs w:val="20"/>
        </w:rPr>
        <w:t>.</w:t>
      </w:r>
    </w:p>
    <w:p w14:paraId="5DB373BA" w14:textId="77777777" w:rsidR="000F778E" w:rsidRPr="00DC35A6" w:rsidRDefault="000F778E" w:rsidP="000F778E">
      <w:pPr>
        <w:pStyle w:val="Bezriadkovania"/>
        <w:jc w:val="both"/>
        <w:rPr>
          <w:rFonts w:ascii="Arial" w:hAnsi="Arial" w:cs="Arial"/>
          <w:sz w:val="20"/>
          <w:szCs w:val="20"/>
        </w:rPr>
      </w:pPr>
    </w:p>
    <w:p w14:paraId="486B8D4C" w14:textId="77777777" w:rsidR="000F778E" w:rsidRPr="00DC35A6" w:rsidRDefault="000F778E" w:rsidP="000F778E">
      <w:pPr>
        <w:pStyle w:val="Bezriadkovania"/>
        <w:numPr>
          <w:ilvl w:val="0"/>
          <w:numId w:val="1"/>
        </w:numPr>
        <w:ind w:left="567" w:hanging="567"/>
        <w:jc w:val="both"/>
        <w:rPr>
          <w:rFonts w:ascii="Arial" w:hAnsi="Arial" w:cs="Arial"/>
          <w:b/>
          <w:color w:val="0070C0"/>
          <w:sz w:val="20"/>
          <w:szCs w:val="20"/>
        </w:rPr>
      </w:pPr>
      <w:r w:rsidRPr="00DC35A6">
        <w:rPr>
          <w:rFonts w:ascii="Arial" w:hAnsi="Arial" w:cs="Arial"/>
          <w:b/>
          <w:color w:val="0070C0"/>
          <w:sz w:val="20"/>
          <w:szCs w:val="20"/>
        </w:rPr>
        <w:t>Kategórie dotknutých osôb</w:t>
      </w:r>
    </w:p>
    <w:p w14:paraId="61187792" w14:textId="77777777" w:rsidR="000F778E" w:rsidRPr="00DC35A6" w:rsidRDefault="000F778E" w:rsidP="000F778E">
      <w:pPr>
        <w:pStyle w:val="Bezriadkovania"/>
        <w:jc w:val="both"/>
        <w:rPr>
          <w:rFonts w:ascii="Arial" w:hAnsi="Arial" w:cs="Arial"/>
          <w:sz w:val="20"/>
          <w:szCs w:val="20"/>
        </w:rPr>
      </w:pPr>
    </w:p>
    <w:p w14:paraId="02B00983" w14:textId="0A955ACD" w:rsidR="000F778E" w:rsidRPr="00DC35A6" w:rsidRDefault="006A098C" w:rsidP="000F778E">
      <w:pPr>
        <w:pStyle w:val="Bezriadkovania"/>
        <w:jc w:val="both"/>
        <w:rPr>
          <w:rFonts w:ascii="Arial" w:hAnsi="Arial" w:cs="Arial"/>
          <w:sz w:val="20"/>
          <w:szCs w:val="20"/>
        </w:rPr>
      </w:pPr>
      <w:r>
        <w:rPr>
          <w:rFonts w:ascii="Arial" w:hAnsi="Arial" w:cs="Arial"/>
          <w:sz w:val="20"/>
          <w:szCs w:val="20"/>
        </w:rPr>
        <w:t>Účastníci podujatí, zamestnanci SOZA</w:t>
      </w:r>
      <w:r w:rsidR="00FD2B7E" w:rsidRPr="00DC35A6">
        <w:rPr>
          <w:rFonts w:ascii="Arial" w:hAnsi="Arial" w:cs="Arial"/>
          <w:sz w:val="20"/>
          <w:szCs w:val="20"/>
        </w:rPr>
        <w:t>.</w:t>
      </w:r>
    </w:p>
    <w:p w14:paraId="3669A887" w14:textId="77777777" w:rsidR="000F778E" w:rsidRPr="00DC35A6" w:rsidRDefault="000F778E" w:rsidP="000F778E">
      <w:pPr>
        <w:pStyle w:val="Bezriadkovania"/>
        <w:jc w:val="both"/>
        <w:rPr>
          <w:rFonts w:ascii="Arial" w:hAnsi="Arial" w:cs="Arial"/>
          <w:sz w:val="20"/>
          <w:szCs w:val="20"/>
        </w:rPr>
      </w:pPr>
    </w:p>
    <w:p w14:paraId="0E7316E5" w14:textId="77777777" w:rsidR="000F778E" w:rsidRPr="00DC35A6" w:rsidRDefault="000F778E" w:rsidP="000F778E">
      <w:pPr>
        <w:pStyle w:val="Bezriadkovania"/>
        <w:numPr>
          <w:ilvl w:val="0"/>
          <w:numId w:val="1"/>
        </w:numPr>
        <w:ind w:left="567" w:hanging="567"/>
        <w:jc w:val="both"/>
        <w:rPr>
          <w:rFonts w:ascii="Arial" w:hAnsi="Arial" w:cs="Arial"/>
          <w:b/>
          <w:color w:val="0070C0"/>
          <w:sz w:val="20"/>
          <w:szCs w:val="20"/>
        </w:rPr>
      </w:pPr>
      <w:r w:rsidRPr="00DC35A6">
        <w:rPr>
          <w:rFonts w:ascii="Arial" w:hAnsi="Arial" w:cs="Arial"/>
          <w:b/>
          <w:color w:val="0070C0"/>
          <w:sz w:val="20"/>
          <w:szCs w:val="20"/>
        </w:rPr>
        <w:t>Kategórie zhromažďovaných osobných údajov</w:t>
      </w:r>
    </w:p>
    <w:p w14:paraId="7041FD1F" w14:textId="77777777" w:rsidR="000F778E" w:rsidRPr="00DC35A6" w:rsidRDefault="000F778E" w:rsidP="000F778E">
      <w:pPr>
        <w:pStyle w:val="Bezriadkovania"/>
        <w:jc w:val="both"/>
        <w:rPr>
          <w:rFonts w:ascii="Arial" w:hAnsi="Arial" w:cs="Arial"/>
          <w:sz w:val="20"/>
          <w:szCs w:val="20"/>
        </w:rPr>
      </w:pPr>
    </w:p>
    <w:p w14:paraId="2E98755D" w14:textId="77777777" w:rsidR="000F778E" w:rsidRPr="00DC35A6" w:rsidRDefault="000F778E" w:rsidP="000F778E">
      <w:pPr>
        <w:pStyle w:val="Bezriadkovania"/>
        <w:jc w:val="both"/>
        <w:rPr>
          <w:rFonts w:ascii="Arial" w:hAnsi="Arial" w:cs="Arial"/>
          <w:sz w:val="20"/>
          <w:szCs w:val="20"/>
        </w:rPr>
      </w:pPr>
      <w:r w:rsidRPr="00DC35A6">
        <w:rPr>
          <w:rFonts w:ascii="Arial" w:hAnsi="Arial" w:cs="Arial"/>
          <w:sz w:val="20"/>
          <w:szCs w:val="20"/>
        </w:rPr>
        <w:t>Bežné osobné údaje (§ 2 zákona, čl. 4 bod 1 Nariadenia)</w:t>
      </w:r>
    </w:p>
    <w:p w14:paraId="29DB483A" w14:textId="77777777" w:rsidR="000F778E" w:rsidRPr="00DC35A6" w:rsidRDefault="000F778E" w:rsidP="000F778E">
      <w:pPr>
        <w:pStyle w:val="Bezriadkovania"/>
        <w:jc w:val="both"/>
        <w:rPr>
          <w:rFonts w:ascii="Arial" w:hAnsi="Arial" w:cs="Arial"/>
          <w:sz w:val="20"/>
          <w:szCs w:val="20"/>
        </w:rPr>
      </w:pPr>
    </w:p>
    <w:p w14:paraId="5C6EB1EF" w14:textId="77777777" w:rsidR="000F778E" w:rsidRPr="00DC35A6" w:rsidRDefault="000F778E" w:rsidP="000F778E">
      <w:pPr>
        <w:pStyle w:val="Bezriadkovania"/>
        <w:numPr>
          <w:ilvl w:val="0"/>
          <w:numId w:val="1"/>
        </w:numPr>
        <w:ind w:left="567" w:hanging="567"/>
        <w:jc w:val="both"/>
        <w:rPr>
          <w:rFonts w:ascii="Arial" w:hAnsi="Arial" w:cs="Arial"/>
          <w:b/>
          <w:color w:val="0070C0"/>
          <w:sz w:val="20"/>
          <w:szCs w:val="20"/>
        </w:rPr>
      </w:pPr>
      <w:r w:rsidRPr="00DC35A6">
        <w:rPr>
          <w:rFonts w:ascii="Arial" w:hAnsi="Arial" w:cs="Arial"/>
          <w:b/>
          <w:color w:val="0070C0"/>
          <w:sz w:val="20"/>
          <w:szCs w:val="20"/>
        </w:rPr>
        <w:t>Príjemcovia alebo kategórie príjemcov osobných údajov</w:t>
      </w:r>
    </w:p>
    <w:p w14:paraId="1DAD0800" w14:textId="77777777" w:rsidR="000F778E" w:rsidRPr="00DC35A6" w:rsidRDefault="000F778E" w:rsidP="000F778E">
      <w:pPr>
        <w:pStyle w:val="Bezriadkovania"/>
        <w:jc w:val="both"/>
        <w:rPr>
          <w:rFonts w:ascii="Arial" w:hAnsi="Arial" w:cs="Arial"/>
          <w:sz w:val="20"/>
          <w:szCs w:val="20"/>
        </w:rPr>
      </w:pPr>
    </w:p>
    <w:p w14:paraId="1218AA3D" w14:textId="77777777" w:rsidR="000F778E" w:rsidRPr="00DC35A6" w:rsidRDefault="000F778E" w:rsidP="000F778E">
      <w:pPr>
        <w:pStyle w:val="Bezriadkovania"/>
        <w:jc w:val="both"/>
        <w:rPr>
          <w:rFonts w:ascii="Arial" w:hAnsi="Arial" w:cs="Arial"/>
          <w:sz w:val="20"/>
          <w:szCs w:val="20"/>
        </w:rPr>
      </w:pPr>
      <w:r w:rsidRPr="00DC35A6">
        <w:rPr>
          <w:rFonts w:ascii="Arial" w:hAnsi="Arial" w:cs="Arial"/>
          <w:sz w:val="20"/>
          <w:szCs w:val="20"/>
        </w:rPr>
        <w:t xml:space="preserve">V zmysle GDPR a Zákona je možné, aby prevádzkovateľ spracúvaním osobných údajov poveril aj ďalšiu osobu, tzv. sprostredkovateľa. Takéto subjekty pre nás spracúvajú osobné údaje na základe zmluvy, a podľa našich pokynov. Tiež musia prijať opatrenia na to, aby </w:t>
      </w:r>
      <w:r w:rsidR="006650B1" w:rsidRPr="00DC35A6">
        <w:rPr>
          <w:rFonts w:ascii="Arial" w:hAnsi="Arial" w:cs="Arial"/>
          <w:sz w:val="20"/>
          <w:szCs w:val="20"/>
        </w:rPr>
        <w:t>V</w:t>
      </w:r>
      <w:r w:rsidRPr="00DC35A6">
        <w:rPr>
          <w:rFonts w:ascii="Arial" w:hAnsi="Arial" w:cs="Arial"/>
          <w:sz w:val="20"/>
          <w:szCs w:val="20"/>
        </w:rPr>
        <w:t>aše osobné údaje boli v bezpečí.</w:t>
      </w:r>
    </w:p>
    <w:p w14:paraId="5747AF84" w14:textId="77777777" w:rsidR="000F778E" w:rsidRPr="00DC35A6" w:rsidRDefault="000F778E" w:rsidP="000F778E">
      <w:pPr>
        <w:pStyle w:val="Bezriadkovania"/>
        <w:jc w:val="both"/>
        <w:rPr>
          <w:rFonts w:ascii="Arial" w:hAnsi="Arial" w:cs="Arial"/>
          <w:sz w:val="20"/>
          <w:szCs w:val="20"/>
        </w:rPr>
      </w:pPr>
    </w:p>
    <w:p w14:paraId="02FF0F12" w14:textId="77777777" w:rsidR="000F778E" w:rsidRPr="00DC35A6" w:rsidRDefault="000F778E" w:rsidP="000F778E">
      <w:pPr>
        <w:pStyle w:val="Bezriadkovania"/>
        <w:jc w:val="both"/>
        <w:rPr>
          <w:rFonts w:ascii="Arial" w:hAnsi="Arial" w:cs="Arial"/>
          <w:sz w:val="20"/>
          <w:szCs w:val="20"/>
        </w:rPr>
      </w:pPr>
      <w:r w:rsidRPr="00DC35A6">
        <w:rPr>
          <w:rFonts w:ascii="Arial" w:hAnsi="Arial" w:cs="Arial"/>
          <w:sz w:val="20"/>
          <w:szCs w:val="20"/>
        </w:rPr>
        <w:t>Vaše osobné údaje môžu byť postúpené nasledujúcim kategóriám príjemcov:</w:t>
      </w:r>
    </w:p>
    <w:p w14:paraId="0DF1D965" w14:textId="77777777" w:rsidR="000F778E" w:rsidRPr="00DC35A6" w:rsidRDefault="000F778E" w:rsidP="000F778E">
      <w:pPr>
        <w:pStyle w:val="Bezriadkovania"/>
        <w:jc w:val="both"/>
        <w:rPr>
          <w:rFonts w:ascii="Arial" w:hAnsi="Arial" w:cs="Arial"/>
          <w:sz w:val="20"/>
          <w:szCs w:val="20"/>
        </w:rPr>
      </w:pPr>
    </w:p>
    <w:p w14:paraId="122D9F7C" w14:textId="1B62B143" w:rsidR="000F778E" w:rsidRPr="00DC35A6" w:rsidRDefault="000F778E" w:rsidP="000F778E">
      <w:pPr>
        <w:pStyle w:val="Bezriadkovania"/>
        <w:numPr>
          <w:ilvl w:val="0"/>
          <w:numId w:val="2"/>
        </w:numPr>
        <w:ind w:left="567" w:hanging="567"/>
        <w:jc w:val="both"/>
        <w:rPr>
          <w:rFonts w:ascii="Arial" w:hAnsi="Arial" w:cs="Arial"/>
          <w:sz w:val="20"/>
          <w:szCs w:val="20"/>
        </w:rPr>
      </w:pPr>
      <w:r w:rsidRPr="00DC35A6">
        <w:rPr>
          <w:rFonts w:ascii="Arial" w:hAnsi="Arial" w:cs="Arial"/>
          <w:sz w:val="20"/>
          <w:szCs w:val="20"/>
        </w:rPr>
        <w:t xml:space="preserve">subjektom verejnej správy a štátnym orgánom v zmysle osobitných predpisov – </w:t>
      </w:r>
      <w:r w:rsidR="007444B2">
        <w:rPr>
          <w:rFonts w:ascii="Arial" w:hAnsi="Arial" w:cs="Arial"/>
          <w:sz w:val="20"/>
          <w:szCs w:val="20"/>
        </w:rPr>
        <w:t xml:space="preserve">napr. </w:t>
      </w:r>
      <w:r w:rsidRPr="00DC35A6">
        <w:rPr>
          <w:rFonts w:ascii="Arial" w:hAnsi="Arial" w:cs="Arial"/>
          <w:sz w:val="20"/>
          <w:szCs w:val="20"/>
        </w:rPr>
        <w:t>Úradu na ochranu osobných údajov SR,</w:t>
      </w:r>
    </w:p>
    <w:p w14:paraId="7B4C0D78" w14:textId="77777777" w:rsidR="000F778E" w:rsidRPr="00DC35A6" w:rsidRDefault="000F778E" w:rsidP="000F778E">
      <w:pPr>
        <w:pStyle w:val="Bezriadkovania"/>
        <w:numPr>
          <w:ilvl w:val="0"/>
          <w:numId w:val="2"/>
        </w:numPr>
        <w:ind w:left="567" w:hanging="567"/>
        <w:jc w:val="both"/>
        <w:rPr>
          <w:rFonts w:ascii="Arial" w:hAnsi="Arial" w:cs="Arial"/>
          <w:sz w:val="20"/>
          <w:szCs w:val="20"/>
        </w:rPr>
      </w:pPr>
      <w:r w:rsidRPr="00DC35A6">
        <w:rPr>
          <w:rFonts w:ascii="Arial" w:hAnsi="Arial" w:cs="Arial"/>
          <w:sz w:val="20"/>
          <w:szCs w:val="20"/>
        </w:rPr>
        <w:t>tretím stranám, ktoré sú zapojené do prebiehajúcich alebo potenciálnych súdnych, trestných alebo správnych konaní, alebo takým tretím stranám, ktoré nám pomáhajú presadzovať alebo brániť zákonné práva. Informácie môžeme zdieľať napríklad s našimi právnymi alebo inými odbornými poradcami.</w:t>
      </w:r>
    </w:p>
    <w:p w14:paraId="2FADA1FE" w14:textId="77777777" w:rsidR="000F778E" w:rsidRDefault="000F778E" w:rsidP="000F778E">
      <w:pPr>
        <w:pStyle w:val="Bezriadkovania"/>
        <w:jc w:val="both"/>
        <w:rPr>
          <w:rFonts w:ascii="Arial" w:hAnsi="Arial" w:cs="Arial"/>
          <w:sz w:val="20"/>
          <w:szCs w:val="20"/>
        </w:rPr>
      </w:pPr>
    </w:p>
    <w:p w14:paraId="77C87D39" w14:textId="77777777" w:rsidR="006D3D0D" w:rsidRPr="00383B01" w:rsidRDefault="006D3D0D" w:rsidP="006D3D0D">
      <w:pPr>
        <w:pStyle w:val="Bezriadkovania"/>
        <w:jc w:val="both"/>
        <w:rPr>
          <w:rFonts w:ascii="Arial" w:hAnsi="Arial" w:cs="Arial"/>
          <w:sz w:val="20"/>
          <w:szCs w:val="20"/>
        </w:rPr>
      </w:pPr>
      <w:r w:rsidRPr="00383B01">
        <w:rPr>
          <w:rFonts w:ascii="Arial" w:hAnsi="Arial" w:cs="Arial"/>
          <w:sz w:val="20"/>
          <w:szCs w:val="20"/>
        </w:rPr>
        <w:t>Spolupracujeme s nasledovnými sprostredkovateľmi:</w:t>
      </w:r>
    </w:p>
    <w:p w14:paraId="5BC8D359" w14:textId="70D0B0F5" w:rsidR="006D3D0D" w:rsidRPr="00383B01" w:rsidRDefault="006D3D0D" w:rsidP="001F7345">
      <w:pPr>
        <w:pStyle w:val="Bezriadkovania"/>
        <w:numPr>
          <w:ilvl w:val="0"/>
          <w:numId w:val="2"/>
        </w:numPr>
        <w:jc w:val="both"/>
        <w:rPr>
          <w:rFonts w:ascii="Arial" w:hAnsi="Arial" w:cs="Arial"/>
          <w:sz w:val="20"/>
          <w:szCs w:val="20"/>
        </w:rPr>
      </w:pPr>
      <w:r w:rsidRPr="00383B01">
        <w:rPr>
          <w:rFonts w:ascii="Arial" w:hAnsi="Arial" w:cs="Arial"/>
          <w:sz w:val="20"/>
          <w:szCs w:val="20"/>
        </w:rPr>
        <w:t xml:space="preserve">DATALAN, </w:t>
      </w:r>
      <w:proofErr w:type="spellStart"/>
      <w:r w:rsidRPr="00383B01">
        <w:rPr>
          <w:rFonts w:ascii="Arial" w:hAnsi="Arial" w:cs="Arial"/>
          <w:sz w:val="20"/>
          <w:szCs w:val="20"/>
        </w:rPr>
        <w:t>a.s</w:t>
      </w:r>
      <w:proofErr w:type="spellEnd"/>
      <w:r w:rsidRPr="00383B01">
        <w:rPr>
          <w:rFonts w:ascii="Arial" w:hAnsi="Arial" w:cs="Arial"/>
          <w:sz w:val="20"/>
          <w:szCs w:val="20"/>
        </w:rPr>
        <w:t xml:space="preserve">., </w:t>
      </w:r>
      <w:r w:rsidR="00383B01" w:rsidRPr="00383B01">
        <w:rPr>
          <w:rFonts w:ascii="Arial" w:hAnsi="Arial" w:cs="Arial"/>
          <w:sz w:val="20"/>
          <w:szCs w:val="20"/>
        </w:rPr>
        <w:t>IČO: 35 810 734,</w:t>
      </w:r>
    </w:p>
    <w:p w14:paraId="1970560C" w14:textId="14C8E5F6" w:rsidR="006D3D0D" w:rsidRPr="00383B01" w:rsidRDefault="006D3D0D" w:rsidP="001F7345">
      <w:pPr>
        <w:pStyle w:val="Bezriadkovania"/>
        <w:numPr>
          <w:ilvl w:val="0"/>
          <w:numId w:val="2"/>
        </w:numPr>
        <w:jc w:val="both"/>
        <w:rPr>
          <w:rFonts w:ascii="Arial" w:hAnsi="Arial" w:cs="Arial"/>
          <w:sz w:val="20"/>
          <w:szCs w:val="20"/>
        </w:rPr>
      </w:pPr>
      <w:r w:rsidRPr="00383B01">
        <w:rPr>
          <w:rFonts w:ascii="Arial" w:hAnsi="Arial" w:cs="Arial"/>
          <w:sz w:val="20"/>
          <w:szCs w:val="20"/>
        </w:rPr>
        <w:t xml:space="preserve">Juraj </w:t>
      </w:r>
      <w:proofErr w:type="spellStart"/>
      <w:r w:rsidRPr="00383B01">
        <w:rPr>
          <w:rFonts w:ascii="Arial" w:hAnsi="Arial" w:cs="Arial"/>
          <w:sz w:val="20"/>
          <w:szCs w:val="20"/>
        </w:rPr>
        <w:t>Čurný</w:t>
      </w:r>
      <w:proofErr w:type="spellEnd"/>
      <w:r w:rsidRPr="00383B01">
        <w:rPr>
          <w:rFonts w:ascii="Arial" w:hAnsi="Arial" w:cs="Arial"/>
          <w:sz w:val="20"/>
          <w:szCs w:val="20"/>
        </w:rPr>
        <w:t>, IČO: 32 867</w:t>
      </w:r>
      <w:r w:rsidR="00383B01" w:rsidRPr="00383B01">
        <w:rPr>
          <w:rFonts w:ascii="Arial" w:hAnsi="Arial" w:cs="Arial"/>
          <w:sz w:val="20"/>
          <w:szCs w:val="20"/>
        </w:rPr>
        <w:t> </w:t>
      </w:r>
      <w:r w:rsidRPr="00383B01">
        <w:rPr>
          <w:rFonts w:ascii="Arial" w:hAnsi="Arial" w:cs="Arial"/>
          <w:sz w:val="20"/>
          <w:szCs w:val="20"/>
        </w:rPr>
        <w:t>948</w:t>
      </w:r>
      <w:r w:rsidR="00383B01" w:rsidRPr="00383B01">
        <w:rPr>
          <w:rFonts w:ascii="Arial" w:hAnsi="Arial" w:cs="Arial"/>
          <w:sz w:val="20"/>
          <w:szCs w:val="20"/>
        </w:rPr>
        <w:t>,</w:t>
      </w:r>
    </w:p>
    <w:p w14:paraId="2F8DEB43" w14:textId="755DE576" w:rsidR="00383B01" w:rsidRPr="00383B01" w:rsidRDefault="00383B01" w:rsidP="00383B01">
      <w:pPr>
        <w:pStyle w:val="Bezriadkovania"/>
        <w:numPr>
          <w:ilvl w:val="0"/>
          <w:numId w:val="2"/>
        </w:numPr>
        <w:jc w:val="both"/>
        <w:rPr>
          <w:rFonts w:ascii="Arial" w:hAnsi="Arial" w:cs="Arial"/>
          <w:sz w:val="20"/>
          <w:szCs w:val="20"/>
        </w:rPr>
      </w:pPr>
      <w:proofErr w:type="spellStart"/>
      <w:r w:rsidRPr="00383B01">
        <w:rPr>
          <w:rFonts w:ascii="Arial" w:hAnsi="Arial" w:cs="Arial"/>
          <w:sz w:val="20"/>
          <w:szCs w:val="20"/>
        </w:rPr>
        <w:t>Hanout</w:t>
      </w:r>
      <w:proofErr w:type="spellEnd"/>
      <w:r w:rsidRPr="00383B01">
        <w:rPr>
          <w:rFonts w:ascii="Arial" w:hAnsi="Arial" w:cs="Arial"/>
          <w:sz w:val="20"/>
          <w:szCs w:val="20"/>
        </w:rPr>
        <w:t xml:space="preserve"> </w:t>
      </w:r>
      <w:proofErr w:type="spellStart"/>
      <w:r w:rsidRPr="00383B01">
        <w:rPr>
          <w:rFonts w:ascii="Arial" w:hAnsi="Arial" w:cs="Arial"/>
          <w:sz w:val="20"/>
          <w:szCs w:val="20"/>
        </w:rPr>
        <w:t>Media</w:t>
      </w:r>
      <w:proofErr w:type="spellEnd"/>
      <w:r w:rsidRPr="00383B01">
        <w:rPr>
          <w:rFonts w:ascii="Arial" w:hAnsi="Arial" w:cs="Arial"/>
          <w:sz w:val="20"/>
          <w:szCs w:val="20"/>
        </w:rPr>
        <w:t xml:space="preserve"> s.r.o., IČO: 52 589 196,</w:t>
      </w:r>
    </w:p>
    <w:p w14:paraId="72874653" w14:textId="48E43E43" w:rsidR="00383B01" w:rsidRPr="00383B01" w:rsidRDefault="00383B01" w:rsidP="00383B01">
      <w:pPr>
        <w:pStyle w:val="Bezriadkovania"/>
        <w:numPr>
          <w:ilvl w:val="0"/>
          <w:numId w:val="2"/>
        </w:numPr>
        <w:jc w:val="both"/>
        <w:rPr>
          <w:rFonts w:ascii="Arial" w:hAnsi="Arial" w:cs="Arial"/>
          <w:sz w:val="20"/>
          <w:szCs w:val="20"/>
        </w:rPr>
      </w:pPr>
      <w:proofErr w:type="spellStart"/>
      <w:r w:rsidRPr="00383B01">
        <w:rPr>
          <w:rFonts w:ascii="Arial" w:hAnsi="Arial" w:cs="Arial"/>
          <w:sz w:val="20"/>
          <w:szCs w:val="20"/>
        </w:rPr>
        <w:t>Reflections</w:t>
      </w:r>
      <w:proofErr w:type="spellEnd"/>
      <w:r w:rsidRPr="00383B01">
        <w:rPr>
          <w:rFonts w:ascii="Arial" w:hAnsi="Arial" w:cs="Arial"/>
          <w:sz w:val="20"/>
          <w:szCs w:val="20"/>
        </w:rPr>
        <w:t xml:space="preserve"> s.r.o., IČO: 45 930 830,</w:t>
      </w:r>
    </w:p>
    <w:p w14:paraId="4AA1C7F3" w14:textId="722D68A5" w:rsidR="00383B01" w:rsidRPr="00383B01" w:rsidRDefault="00383B01" w:rsidP="00383B01">
      <w:pPr>
        <w:pStyle w:val="Bezriadkovania"/>
        <w:numPr>
          <w:ilvl w:val="0"/>
          <w:numId w:val="2"/>
        </w:numPr>
        <w:jc w:val="both"/>
        <w:rPr>
          <w:rFonts w:ascii="Arial" w:hAnsi="Arial" w:cs="Arial"/>
          <w:sz w:val="20"/>
          <w:szCs w:val="20"/>
        </w:rPr>
      </w:pPr>
      <w:r w:rsidRPr="00383B01">
        <w:rPr>
          <w:rFonts w:ascii="Arial" w:hAnsi="Arial" w:cs="Arial"/>
          <w:sz w:val="20"/>
          <w:szCs w:val="20"/>
        </w:rPr>
        <w:t xml:space="preserve">Never </w:t>
      </w:r>
      <w:proofErr w:type="spellStart"/>
      <w:r w:rsidRPr="00383B01">
        <w:rPr>
          <w:rFonts w:ascii="Arial" w:hAnsi="Arial" w:cs="Arial"/>
          <w:sz w:val="20"/>
          <w:szCs w:val="20"/>
        </w:rPr>
        <w:t>Die</w:t>
      </w:r>
      <w:proofErr w:type="spellEnd"/>
      <w:r w:rsidRPr="00383B01">
        <w:rPr>
          <w:rFonts w:ascii="Arial" w:hAnsi="Arial" w:cs="Arial"/>
          <w:sz w:val="20"/>
          <w:szCs w:val="20"/>
        </w:rPr>
        <w:t xml:space="preserve"> </w:t>
      </w:r>
      <w:proofErr w:type="spellStart"/>
      <w:r w:rsidRPr="00383B01">
        <w:rPr>
          <w:rFonts w:ascii="Arial" w:hAnsi="Arial" w:cs="Arial"/>
          <w:sz w:val="20"/>
          <w:szCs w:val="20"/>
        </w:rPr>
        <w:t>Production</w:t>
      </w:r>
      <w:proofErr w:type="spellEnd"/>
      <w:r w:rsidRPr="00383B01">
        <w:rPr>
          <w:rFonts w:ascii="Arial" w:hAnsi="Arial" w:cs="Arial"/>
          <w:sz w:val="20"/>
          <w:szCs w:val="20"/>
        </w:rPr>
        <w:t xml:space="preserve"> s.</w:t>
      </w:r>
      <w:r>
        <w:rPr>
          <w:rFonts w:ascii="Arial" w:hAnsi="Arial" w:cs="Arial"/>
          <w:sz w:val="20"/>
          <w:szCs w:val="20"/>
        </w:rPr>
        <w:t xml:space="preserve"> </w:t>
      </w:r>
      <w:r w:rsidRPr="00383B01">
        <w:rPr>
          <w:rFonts w:ascii="Arial" w:hAnsi="Arial" w:cs="Arial"/>
          <w:sz w:val="20"/>
          <w:szCs w:val="20"/>
        </w:rPr>
        <w:t>r.</w:t>
      </w:r>
      <w:r>
        <w:rPr>
          <w:rFonts w:ascii="Arial" w:hAnsi="Arial" w:cs="Arial"/>
          <w:sz w:val="20"/>
          <w:szCs w:val="20"/>
        </w:rPr>
        <w:t xml:space="preserve"> </w:t>
      </w:r>
      <w:r w:rsidR="00F62601">
        <w:rPr>
          <w:rFonts w:ascii="Arial" w:hAnsi="Arial" w:cs="Arial"/>
          <w:sz w:val="20"/>
          <w:szCs w:val="20"/>
        </w:rPr>
        <w:t>o., IČO: 53739094.</w:t>
      </w:r>
    </w:p>
    <w:p w14:paraId="346010EC" w14:textId="77777777" w:rsidR="006D3D0D" w:rsidRDefault="006D3D0D" w:rsidP="006D3D0D">
      <w:pPr>
        <w:pStyle w:val="Bezriadkovania"/>
        <w:jc w:val="both"/>
        <w:rPr>
          <w:rFonts w:ascii="Arial" w:hAnsi="Arial" w:cs="Arial"/>
          <w:sz w:val="20"/>
          <w:szCs w:val="20"/>
        </w:rPr>
      </w:pPr>
    </w:p>
    <w:p w14:paraId="09B6D20F" w14:textId="73CD6416" w:rsidR="00930A99" w:rsidRDefault="00930A99" w:rsidP="006D3D0D">
      <w:pPr>
        <w:pStyle w:val="Bezriadkovania"/>
        <w:jc w:val="both"/>
        <w:rPr>
          <w:rFonts w:ascii="Arial" w:hAnsi="Arial" w:cs="Arial"/>
          <w:sz w:val="20"/>
          <w:szCs w:val="20"/>
        </w:rPr>
      </w:pPr>
      <w:r>
        <w:rPr>
          <w:rFonts w:ascii="Arial" w:hAnsi="Arial" w:cs="Arial"/>
          <w:sz w:val="20"/>
          <w:szCs w:val="20"/>
        </w:rPr>
        <w:t xml:space="preserve">V prípade zasielania fotografií z podujatia </w:t>
      </w:r>
      <w:proofErr w:type="spellStart"/>
      <w:r>
        <w:rPr>
          <w:rFonts w:ascii="Arial" w:hAnsi="Arial" w:cs="Arial"/>
          <w:sz w:val="20"/>
          <w:szCs w:val="20"/>
        </w:rPr>
        <w:t>Galavečer</w:t>
      </w:r>
      <w:proofErr w:type="spellEnd"/>
      <w:r>
        <w:rPr>
          <w:rFonts w:ascii="Arial" w:hAnsi="Arial" w:cs="Arial"/>
          <w:sz w:val="20"/>
          <w:szCs w:val="20"/>
        </w:rPr>
        <w:t xml:space="preserve"> SOZA na základe individuálnej požiadavky</w:t>
      </w:r>
      <w:bookmarkStart w:id="0" w:name="_GoBack"/>
      <w:bookmarkEnd w:id="0"/>
      <w:r>
        <w:rPr>
          <w:rFonts w:ascii="Arial" w:hAnsi="Arial" w:cs="Arial"/>
          <w:sz w:val="20"/>
          <w:szCs w:val="20"/>
        </w:rPr>
        <w:t xml:space="preserve"> účastníka podujatia priamo účastníkovi, je </w:t>
      </w:r>
      <w:proofErr w:type="spellStart"/>
      <w:r w:rsidRPr="00383B01">
        <w:rPr>
          <w:rFonts w:ascii="Arial" w:hAnsi="Arial" w:cs="Arial"/>
          <w:sz w:val="20"/>
          <w:szCs w:val="20"/>
        </w:rPr>
        <w:t>Reflections</w:t>
      </w:r>
      <w:proofErr w:type="spellEnd"/>
      <w:r w:rsidRPr="00383B01">
        <w:rPr>
          <w:rFonts w:ascii="Arial" w:hAnsi="Arial" w:cs="Arial"/>
          <w:sz w:val="20"/>
          <w:szCs w:val="20"/>
        </w:rPr>
        <w:t xml:space="preserve"> s.r.o.</w:t>
      </w:r>
      <w:r>
        <w:rPr>
          <w:rFonts w:ascii="Arial" w:hAnsi="Arial" w:cs="Arial"/>
          <w:sz w:val="20"/>
          <w:szCs w:val="20"/>
        </w:rPr>
        <w:t xml:space="preserve"> samostatným prevádzkovateľom.</w:t>
      </w:r>
    </w:p>
    <w:p w14:paraId="45A5459E" w14:textId="77777777" w:rsidR="00930A99" w:rsidRPr="00383B01" w:rsidRDefault="00930A99" w:rsidP="006D3D0D">
      <w:pPr>
        <w:pStyle w:val="Bezriadkovania"/>
        <w:jc w:val="both"/>
        <w:rPr>
          <w:rFonts w:ascii="Arial" w:hAnsi="Arial" w:cs="Arial"/>
          <w:sz w:val="20"/>
          <w:szCs w:val="20"/>
        </w:rPr>
      </w:pPr>
    </w:p>
    <w:p w14:paraId="332C483E" w14:textId="77777777" w:rsidR="000F778E" w:rsidRPr="00DC35A6" w:rsidRDefault="000F778E" w:rsidP="000F778E">
      <w:pPr>
        <w:pStyle w:val="Bezriadkovania"/>
        <w:numPr>
          <w:ilvl w:val="0"/>
          <w:numId w:val="1"/>
        </w:numPr>
        <w:ind w:left="567" w:hanging="567"/>
        <w:jc w:val="both"/>
        <w:rPr>
          <w:rFonts w:ascii="Arial" w:hAnsi="Arial" w:cs="Arial"/>
          <w:b/>
          <w:color w:val="0070C0"/>
          <w:sz w:val="20"/>
          <w:szCs w:val="20"/>
        </w:rPr>
      </w:pPr>
      <w:r w:rsidRPr="00DC35A6">
        <w:rPr>
          <w:rFonts w:ascii="Arial" w:hAnsi="Arial" w:cs="Arial"/>
          <w:b/>
          <w:color w:val="0070C0"/>
          <w:sz w:val="20"/>
          <w:szCs w:val="20"/>
        </w:rPr>
        <w:t>Odovzdávanie osobných údajov do tretej krajiny alebo medzinárodnej organizácii</w:t>
      </w:r>
    </w:p>
    <w:p w14:paraId="44DC4A7D" w14:textId="77777777" w:rsidR="000F778E" w:rsidRPr="00DC35A6" w:rsidRDefault="000F778E" w:rsidP="000F778E">
      <w:pPr>
        <w:pStyle w:val="Bezriadkovania"/>
        <w:jc w:val="both"/>
        <w:rPr>
          <w:rFonts w:ascii="Arial" w:hAnsi="Arial" w:cs="Arial"/>
          <w:sz w:val="20"/>
          <w:szCs w:val="20"/>
        </w:rPr>
      </w:pPr>
    </w:p>
    <w:p w14:paraId="522280B0" w14:textId="2CFC5682" w:rsidR="000F778E" w:rsidRPr="00DC35A6" w:rsidRDefault="000F778E" w:rsidP="000F778E">
      <w:pPr>
        <w:pStyle w:val="Bezriadkovania"/>
        <w:jc w:val="both"/>
        <w:rPr>
          <w:rFonts w:ascii="Arial" w:hAnsi="Arial" w:cs="Arial"/>
          <w:sz w:val="20"/>
          <w:szCs w:val="20"/>
        </w:rPr>
      </w:pPr>
      <w:r w:rsidRPr="00DC35A6">
        <w:rPr>
          <w:rFonts w:ascii="Arial" w:hAnsi="Arial" w:cs="Arial"/>
          <w:sz w:val="20"/>
          <w:szCs w:val="20"/>
        </w:rPr>
        <w:t xml:space="preserve">Prenos osobných údajov sa </w:t>
      </w:r>
      <w:r w:rsidR="00D66AEF">
        <w:rPr>
          <w:rFonts w:ascii="Arial" w:hAnsi="Arial" w:cs="Arial"/>
          <w:sz w:val="20"/>
          <w:szCs w:val="20"/>
        </w:rPr>
        <w:t>ne</w:t>
      </w:r>
      <w:r w:rsidRPr="00DC35A6">
        <w:rPr>
          <w:rFonts w:ascii="Arial" w:hAnsi="Arial" w:cs="Arial"/>
          <w:sz w:val="20"/>
          <w:szCs w:val="20"/>
        </w:rPr>
        <w:t>uskutočňuje.</w:t>
      </w:r>
    </w:p>
    <w:p w14:paraId="10AFD3A1" w14:textId="77777777" w:rsidR="000F778E" w:rsidRPr="00DC35A6" w:rsidRDefault="000F778E" w:rsidP="000F778E">
      <w:pPr>
        <w:pStyle w:val="Bezriadkovania"/>
        <w:jc w:val="both"/>
        <w:rPr>
          <w:rFonts w:ascii="Arial" w:hAnsi="Arial" w:cs="Arial"/>
          <w:sz w:val="20"/>
          <w:szCs w:val="20"/>
        </w:rPr>
      </w:pPr>
    </w:p>
    <w:p w14:paraId="44568C59" w14:textId="77777777" w:rsidR="000F778E" w:rsidRPr="00DC35A6" w:rsidRDefault="000F778E" w:rsidP="000F778E">
      <w:pPr>
        <w:pStyle w:val="Bezriadkovania"/>
        <w:numPr>
          <w:ilvl w:val="0"/>
          <w:numId w:val="1"/>
        </w:numPr>
        <w:ind w:left="567" w:hanging="567"/>
        <w:jc w:val="both"/>
        <w:rPr>
          <w:rFonts w:ascii="Arial" w:hAnsi="Arial" w:cs="Arial"/>
          <w:b/>
          <w:color w:val="0070C0"/>
          <w:sz w:val="20"/>
          <w:szCs w:val="20"/>
        </w:rPr>
      </w:pPr>
      <w:r w:rsidRPr="00DC35A6">
        <w:rPr>
          <w:rFonts w:ascii="Arial" w:hAnsi="Arial" w:cs="Arial"/>
          <w:b/>
          <w:color w:val="0070C0"/>
          <w:sz w:val="20"/>
          <w:szCs w:val="20"/>
        </w:rPr>
        <w:t>Obdobie, počas ktorého budú vaše osobné údaje uchovávané</w:t>
      </w:r>
    </w:p>
    <w:p w14:paraId="47530966" w14:textId="77777777" w:rsidR="000F778E" w:rsidRPr="00DC35A6" w:rsidRDefault="000F778E" w:rsidP="000F778E">
      <w:pPr>
        <w:pStyle w:val="Bezriadkovania"/>
        <w:jc w:val="both"/>
        <w:rPr>
          <w:rFonts w:ascii="Arial" w:hAnsi="Arial" w:cs="Arial"/>
          <w:sz w:val="20"/>
          <w:szCs w:val="20"/>
        </w:rPr>
      </w:pPr>
    </w:p>
    <w:p w14:paraId="2C7138F7" w14:textId="4AAAC3AC" w:rsidR="00513215" w:rsidRDefault="006F3103" w:rsidP="000F778E">
      <w:pPr>
        <w:pStyle w:val="Bezriadkovania"/>
        <w:jc w:val="both"/>
        <w:rPr>
          <w:rFonts w:ascii="Arial" w:hAnsi="Arial" w:cs="Arial"/>
          <w:sz w:val="20"/>
          <w:szCs w:val="20"/>
        </w:rPr>
      </w:pPr>
      <w:r>
        <w:rPr>
          <w:rFonts w:ascii="Arial" w:hAnsi="Arial" w:cs="Arial"/>
          <w:sz w:val="20"/>
          <w:szCs w:val="20"/>
        </w:rPr>
        <w:t>Ceny SOZA</w:t>
      </w:r>
      <w:r w:rsidR="00383B01">
        <w:rPr>
          <w:rFonts w:ascii="Arial" w:hAnsi="Arial" w:cs="Arial"/>
          <w:sz w:val="20"/>
          <w:szCs w:val="20"/>
        </w:rPr>
        <w:t xml:space="preserve">, </w:t>
      </w:r>
      <w:proofErr w:type="spellStart"/>
      <w:r w:rsidR="00383B01">
        <w:rPr>
          <w:rFonts w:ascii="Arial" w:hAnsi="Arial" w:cs="Arial"/>
          <w:sz w:val="20"/>
          <w:szCs w:val="20"/>
        </w:rPr>
        <w:t>Galavečer</w:t>
      </w:r>
      <w:proofErr w:type="spellEnd"/>
      <w:r>
        <w:rPr>
          <w:rFonts w:ascii="Arial" w:hAnsi="Arial" w:cs="Arial"/>
          <w:sz w:val="20"/>
          <w:szCs w:val="20"/>
        </w:rPr>
        <w:t xml:space="preserve"> – 7</w:t>
      </w:r>
      <w:r w:rsidR="00513215">
        <w:rPr>
          <w:rFonts w:ascii="Arial" w:hAnsi="Arial" w:cs="Arial"/>
          <w:sz w:val="20"/>
          <w:szCs w:val="20"/>
        </w:rPr>
        <w:t>0 rokov.</w:t>
      </w:r>
    </w:p>
    <w:p w14:paraId="579C6A71" w14:textId="6E4FF2F4" w:rsidR="000F778E" w:rsidRPr="00DC35A6" w:rsidRDefault="00513215" w:rsidP="000F778E">
      <w:pPr>
        <w:pStyle w:val="Bezriadkovania"/>
        <w:jc w:val="both"/>
        <w:rPr>
          <w:rFonts w:ascii="Arial" w:hAnsi="Arial" w:cs="Arial"/>
          <w:sz w:val="20"/>
          <w:szCs w:val="20"/>
        </w:rPr>
      </w:pPr>
      <w:r>
        <w:rPr>
          <w:rFonts w:ascii="Arial" w:hAnsi="Arial" w:cs="Arial"/>
          <w:sz w:val="20"/>
          <w:szCs w:val="20"/>
        </w:rPr>
        <w:t xml:space="preserve">Ostatné podujatia, aktivity - </w:t>
      </w:r>
      <w:r w:rsidR="006A098C">
        <w:rPr>
          <w:rFonts w:ascii="Arial" w:hAnsi="Arial" w:cs="Arial"/>
          <w:sz w:val="20"/>
          <w:szCs w:val="20"/>
        </w:rPr>
        <w:t>5</w:t>
      </w:r>
      <w:r w:rsidR="000F778E" w:rsidRPr="00DC35A6">
        <w:rPr>
          <w:rFonts w:ascii="Arial" w:hAnsi="Arial" w:cs="Arial"/>
          <w:sz w:val="20"/>
          <w:szCs w:val="20"/>
        </w:rPr>
        <w:t xml:space="preserve"> rok</w:t>
      </w:r>
      <w:r w:rsidR="006A098C">
        <w:rPr>
          <w:rFonts w:ascii="Arial" w:hAnsi="Arial" w:cs="Arial"/>
          <w:sz w:val="20"/>
          <w:szCs w:val="20"/>
        </w:rPr>
        <w:t>ov</w:t>
      </w:r>
      <w:r>
        <w:rPr>
          <w:rFonts w:ascii="Arial" w:hAnsi="Arial" w:cs="Arial"/>
          <w:sz w:val="20"/>
          <w:szCs w:val="20"/>
        </w:rPr>
        <w:t>.</w:t>
      </w:r>
    </w:p>
    <w:p w14:paraId="26AC4978" w14:textId="77777777" w:rsidR="000F778E" w:rsidRPr="00DC35A6" w:rsidRDefault="000F778E" w:rsidP="000F778E">
      <w:pPr>
        <w:pStyle w:val="Bezriadkovania"/>
        <w:jc w:val="both"/>
        <w:rPr>
          <w:rFonts w:ascii="Arial" w:hAnsi="Arial" w:cs="Arial"/>
          <w:sz w:val="20"/>
          <w:szCs w:val="20"/>
        </w:rPr>
      </w:pPr>
    </w:p>
    <w:p w14:paraId="3A8B40F5" w14:textId="77777777" w:rsidR="000F778E" w:rsidRPr="00DC35A6" w:rsidRDefault="000F778E" w:rsidP="000F778E">
      <w:pPr>
        <w:pStyle w:val="Bezriadkovania"/>
        <w:numPr>
          <w:ilvl w:val="0"/>
          <w:numId w:val="1"/>
        </w:numPr>
        <w:ind w:left="567" w:hanging="567"/>
        <w:jc w:val="both"/>
        <w:rPr>
          <w:rFonts w:ascii="Arial" w:hAnsi="Arial" w:cs="Arial"/>
          <w:b/>
          <w:color w:val="0070C0"/>
          <w:sz w:val="20"/>
          <w:szCs w:val="20"/>
        </w:rPr>
      </w:pPr>
      <w:r w:rsidRPr="00DC35A6">
        <w:rPr>
          <w:rFonts w:ascii="Arial" w:hAnsi="Arial" w:cs="Arial"/>
          <w:b/>
          <w:color w:val="0070C0"/>
          <w:sz w:val="20"/>
          <w:szCs w:val="20"/>
        </w:rPr>
        <w:t>Práva dotknutej osoby</w:t>
      </w:r>
    </w:p>
    <w:p w14:paraId="0B47D1F8" w14:textId="77777777" w:rsidR="000F778E" w:rsidRPr="00DC35A6" w:rsidRDefault="000F778E" w:rsidP="000F778E">
      <w:pPr>
        <w:pStyle w:val="Bezriadkovania"/>
        <w:jc w:val="both"/>
        <w:rPr>
          <w:rFonts w:ascii="Arial" w:hAnsi="Arial" w:cs="Arial"/>
          <w:sz w:val="20"/>
          <w:szCs w:val="20"/>
        </w:rPr>
      </w:pPr>
    </w:p>
    <w:p w14:paraId="5D4EDE33" w14:textId="77777777" w:rsidR="000F778E" w:rsidRPr="00DC35A6" w:rsidRDefault="000F778E" w:rsidP="000F778E">
      <w:pPr>
        <w:pStyle w:val="Bezriadkovania"/>
        <w:jc w:val="both"/>
        <w:rPr>
          <w:rFonts w:ascii="Arial" w:hAnsi="Arial" w:cs="Arial"/>
          <w:sz w:val="20"/>
          <w:szCs w:val="20"/>
        </w:rPr>
      </w:pPr>
      <w:r w:rsidRPr="00DC35A6">
        <w:rPr>
          <w:rFonts w:ascii="Arial" w:hAnsi="Arial" w:cs="Arial"/>
          <w:sz w:val="20"/>
          <w:szCs w:val="20"/>
        </w:rPr>
        <w:t>Ak sa cítite dotknutý na svojich právach, môžete podať na Úrad na ochranu osobných údajov návrh na konanie o ochrane osobných údajov podľa § 100 a </w:t>
      </w:r>
      <w:proofErr w:type="spellStart"/>
      <w:r w:rsidRPr="00DC35A6">
        <w:rPr>
          <w:rFonts w:ascii="Arial" w:hAnsi="Arial" w:cs="Arial"/>
          <w:sz w:val="20"/>
          <w:szCs w:val="20"/>
        </w:rPr>
        <w:t>nasl</w:t>
      </w:r>
      <w:proofErr w:type="spellEnd"/>
      <w:r w:rsidRPr="00DC35A6">
        <w:rPr>
          <w:rFonts w:ascii="Arial" w:hAnsi="Arial" w:cs="Arial"/>
          <w:sz w:val="20"/>
          <w:szCs w:val="20"/>
        </w:rPr>
        <w:t>. Zákona.</w:t>
      </w:r>
    </w:p>
    <w:p w14:paraId="35AF32D4" w14:textId="77777777" w:rsidR="000F778E" w:rsidRPr="00DC35A6" w:rsidRDefault="000F778E" w:rsidP="000F778E">
      <w:pPr>
        <w:pStyle w:val="Bezriadkovania"/>
        <w:jc w:val="both"/>
        <w:rPr>
          <w:rFonts w:ascii="Arial" w:hAnsi="Arial" w:cs="Arial"/>
          <w:sz w:val="20"/>
          <w:szCs w:val="20"/>
        </w:rPr>
      </w:pPr>
    </w:p>
    <w:p w14:paraId="1D3DC2DD" w14:textId="77777777" w:rsidR="000F778E" w:rsidRPr="00DC35A6" w:rsidRDefault="000F778E" w:rsidP="000F778E">
      <w:pPr>
        <w:pStyle w:val="Odsekzoznamu"/>
        <w:numPr>
          <w:ilvl w:val="0"/>
          <w:numId w:val="3"/>
        </w:numPr>
        <w:autoSpaceDE w:val="0"/>
        <w:autoSpaceDN w:val="0"/>
        <w:adjustRightInd w:val="0"/>
        <w:spacing w:line="252" w:lineRule="auto"/>
        <w:ind w:left="567" w:hanging="567"/>
        <w:jc w:val="both"/>
        <w:rPr>
          <w:rFonts w:ascii="Arial" w:hAnsi="Arial" w:cs="Arial"/>
          <w:sz w:val="20"/>
          <w:szCs w:val="20"/>
        </w:rPr>
      </w:pPr>
      <w:r w:rsidRPr="00DC35A6">
        <w:rPr>
          <w:rFonts w:ascii="Arial" w:hAnsi="Arial" w:cs="Arial"/>
          <w:sz w:val="20"/>
          <w:szCs w:val="20"/>
        </w:rPr>
        <w:t>Právo na prístup k osobným údajom</w:t>
      </w:r>
    </w:p>
    <w:p w14:paraId="65695593" w14:textId="77777777" w:rsidR="000F778E" w:rsidRPr="00DC35A6" w:rsidRDefault="000F778E" w:rsidP="000F778E">
      <w:pPr>
        <w:pStyle w:val="Bezriadkovania"/>
        <w:jc w:val="both"/>
        <w:rPr>
          <w:rFonts w:ascii="Arial" w:hAnsi="Arial" w:cs="Arial"/>
          <w:sz w:val="20"/>
          <w:szCs w:val="20"/>
        </w:rPr>
      </w:pPr>
      <w:r w:rsidRPr="00DC35A6">
        <w:rPr>
          <w:rFonts w:ascii="Arial" w:hAnsi="Arial" w:cs="Arial"/>
          <w:sz w:val="20"/>
          <w:szCs w:val="20"/>
        </w:rPr>
        <w:t>Máte právo na prístup k vašim osobným údajom a na ich kópiu. Ak požiadate o kópiu elektronickými prostriedkami, informácie Vám poskytneme v bežne používanej elektronickej podobe, pokiaľ nepožiadate o iný spôsob.</w:t>
      </w:r>
    </w:p>
    <w:p w14:paraId="1504D893" w14:textId="77777777" w:rsidR="000F778E" w:rsidRPr="00DC35A6" w:rsidRDefault="000F778E" w:rsidP="000F778E">
      <w:pPr>
        <w:autoSpaceDE w:val="0"/>
        <w:autoSpaceDN w:val="0"/>
        <w:adjustRightInd w:val="0"/>
        <w:jc w:val="both"/>
        <w:rPr>
          <w:rFonts w:ascii="Arial" w:hAnsi="Arial" w:cs="Arial"/>
          <w:sz w:val="20"/>
          <w:szCs w:val="20"/>
        </w:rPr>
      </w:pPr>
    </w:p>
    <w:p w14:paraId="75F52FA7" w14:textId="77777777" w:rsidR="000F778E" w:rsidRPr="00DC35A6" w:rsidRDefault="000F778E" w:rsidP="000F778E">
      <w:pPr>
        <w:pStyle w:val="Odsekzoznamu"/>
        <w:numPr>
          <w:ilvl w:val="0"/>
          <w:numId w:val="3"/>
        </w:numPr>
        <w:autoSpaceDE w:val="0"/>
        <w:autoSpaceDN w:val="0"/>
        <w:adjustRightInd w:val="0"/>
        <w:spacing w:line="252" w:lineRule="auto"/>
        <w:ind w:left="567" w:hanging="567"/>
        <w:jc w:val="both"/>
        <w:rPr>
          <w:rFonts w:ascii="Arial" w:hAnsi="Arial" w:cs="Arial"/>
          <w:sz w:val="20"/>
          <w:szCs w:val="20"/>
        </w:rPr>
      </w:pPr>
      <w:r w:rsidRPr="00DC35A6">
        <w:rPr>
          <w:rFonts w:ascii="Arial" w:hAnsi="Arial" w:cs="Arial"/>
          <w:sz w:val="20"/>
          <w:szCs w:val="20"/>
        </w:rPr>
        <w:lastRenderedPageBreak/>
        <w:t>Právo na opravu osobných údajov</w:t>
      </w:r>
    </w:p>
    <w:p w14:paraId="5A3218F8" w14:textId="77777777" w:rsidR="000F778E" w:rsidRPr="00DC35A6" w:rsidRDefault="000F778E" w:rsidP="000F778E">
      <w:pPr>
        <w:pStyle w:val="Bezriadkovania"/>
        <w:jc w:val="both"/>
        <w:rPr>
          <w:rFonts w:ascii="Arial" w:hAnsi="Arial" w:cs="Arial"/>
          <w:sz w:val="20"/>
          <w:szCs w:val="20"/>
        </w:rPr>
      </w:pPr>
      <w:r w:rsidRPr="00DC35A6">
        <w:rPr>
          <w:rFonts w:ascii="Arial" w:hAnsi="Arial" w:cs="Arial"/>
          <w:sz w:val="20"/>
          <w:szCs w:val="20"/>
        </w:rPr>
        <w:t xml:space="preserve">Ak sú údaje nesprávne, máte právo na ich opravu. </w:t>
      </w:r>
    </w:p>
    <w:p w14:paraId="4EF4D34F" w14:textId="77777777" w:rsidR="000F778E" w:rsidRPr="00DC35A6" w:rsidRDefault="000F778E" w:rsidP="000F778E">
      <w:pPr>
        <w:pStyle w:val="Bezriadkovania"/>
        <w:jc w:val="both"/>
        <w:rPr>
          <w:rFonts w:ascii="Arial" w:hAnsi="Arial" w:cs="Arial"/>
          <w:sz w:val="20"/>
          <w:szCs w:val="20"/>
        </w:rPr>
      </w:pPr>
      <w:r w:rsidRPr="00DC35A6">
        <w:rPr>
          <w:rFonts w:ascii="Arial" w:hAnsi="Arial" w:cs="Arial"/>
          <w:sz w:val="20"/>
          <w:szCs w:val="20"/>
        </w:rPr>
        <w:t>Ak sú neúplné, máte právo ich doplniť.</w:t>
      </w:r>
    </w:p>
    <w:p w14:paraId="215B6926" w14:textId="77777777" w:rsidR="000F778E" w:rsidRPr="00DC35A6" w:rsidRDefault="000F778E" w:rsidP="000F778E">
      <w:pPr>
        <w:autoSpaceDE w:val="0"/>
        <w:autoSpaceDN w:val="0"/>
        <w:adjustRightInd w:val="0"/>
        <w:jc w:val="both"/>
        <w:rPr>
          <w:rFonts w:ascii="Arial" w:hAnsi="Arial" w:cs="Arial"/>
          <w:sz w:val="20"/>
          <w:szCs w:val="20"/>
        </w:rPr>
      </w:pPr>
    </w:p>
    <w:p w14:paraId="4ADD9C6A" w14:textId="77777777" w:rsidR="000F778E" w:rsidRPr="00DC35A6" w:rsidRDefault="000F778E" w:rsidP="000F778E">
      <w:pPr>
        <w:pStyle w:val="Odsekzoznamu"/>
        <w:numPr>
          <w:ilvl w:val="0"/>
          <w:numId w:val="3"/>
        </w:numPr>
        <w:autoSpaceDE w:val="0"/>
        <w:autoSpaceDN w:val="0"/>
        <w:adjustRightInd w:val="0"/>
        <w:spacing w:line="252" w:lineRule="auto"/>
        <w:ind w:left="567" w:hanging="567"/>
        <w:jc w:val="both"/>
        <w:rPr>
          <w:rFonts w:ascii="Arial" w:hAnsi="Arial" w:cs="Arial"/>
          <w:sz w:val="20"/>
          <w:szCs w:val="20"/>
        </w:rPr>
      </w:pPr>
      <w:r w:rsidRPr="00DC35A6">
        <w:rPr>
          <w:rFonts w:ascii="Arial" w:hAnsi="Arial" w:cs="Arial"/>
          <w:sz w:val="20"/>
          <w:szCs w:val="20"/>
        </w:rPr>
        <w:t>Právo na výmaz (na zabudnutie) osobných údajov</w:t>
      </w:r>
    </w:p>
    <w:p w14:paraId="32C65E88" w14:textId="77777777" w:rsidR="000F778E" w:rsidRPr="00DC35A6" w:rsidRDefault="000F778E" w:rsidP="000F778E">
      <w:pPr>
        <w:pStyle w:val="Bezriadkovania"/>
        <w:jc w:val="both"/>
        <w:rPr>
          <w:rFonts w:ascii="Arial" w:hAnsi="Arial" w:cs="Arial"/>
          <w:sz w:val="20"/>
          <w:szCs w:val="20"/>
        </w:rPr>
      </w:pPr>
      <w:r w:rsidRPr="00DC35A6">
        <w:rPr>
          <w:rFonts w:ascii="Arial" w:hAnsi="Arial" w:cs="Arial"/>
          <w:sz w:val="20"/>
          <w:szCs w:val="20"/>
        </w:rPr>
        <w:t xml:space="preserve">Máte právo na výmaz údajov v prípadoch, ktoré určujú predpisy, pokiaľ nie je toto právo obmedzené právnymi predpismi. Právo na výmaz sa uplatní napr. ak Vaše osobné údaje už nie sú potrebné na účely, na ktoré boli získané, alebo ak odvoláte súhlas, na základe ktorého sa spracúvanie vykonáva. </w:t>
      </w:r>
    </w:p>
    <w:p w14:paraId="7F2560F1" w14:textId="77777777" w:rsidR="000F778E" w:rsidRPr="00DC35A6" w:rsidRDefault="000F778E" w:rsidP="000F778E">
      <w:pPr>
        <w:autoSpaceDE w:val="0"/>
        <w:autoSpaceDN w:val="0"/>
        <w:adjustRightInd w:val="0"/>
        <w:jc w:val="both"/>
        <w:rPr>
          <w:rFonts w:ascii="Arial" w:hAnsi="Arial" w:cs="Arial"/>
          <w:sz w:val="20"/>
          <w:szCs w:val="20"/>
        </w:rPr>
      </w:pPr>
    </w:p>
    <w:p w14:paraId="58050013" w14:textId="77777777" w:rsidR="000F778E" w:rsidRPr="00DC35A6" w:rsidRDefault="000F778E" w:rsidP="000F778E">
      <w:pPr>
        <w:pStyle w:val="Odsekzoznamu"/>
        <w:numPr>
          <w:ilvl w:val="0"/>
          <w:numId w:val="3"/>
        </w:numPr>
        <w:autoSpaceDE w:val="0"/>
        <w:autoSpaceDN w:val="0"/>
        <w:adjustRightInd w:val="0"/>
        <w:spacing w:line="252" w:lineRule="auto"/>
        <w:ind w:left="567" w:hanging="567"/>
        <w:jc w:val="both"/>
        <w:rPr>
          <w:rFonts w:ascii="Arial" w:hAnsi="Arial" w:cs="Arial"/>
          <w:sz w:val="20"/>
          <w:szCs w:val="20"/>
        </w:rPr>
      </w:pPr>
      <w:r w:rsidRPr="00DC35A6">
        <w:rPr>
          <w:rFonts w:ascii="Arial" w:hAnsi="Arial" w:cs="Arial"/>
          <w:sz w:val="20"/>
          <w:szCs w:val="20"/>
        </w:rPr>
        <w:t>Právo na obmedzenie osobných údajov</w:t>
      </w:r>
    </w:p>
    <w:p w14:paraId="52E0C2ED" w14:textId="77777777" w:rsidR="000F778E" w:rsidRPr="00DC35A6" w:rsidRDefault="000F778E" w:rsidP="000F778E">
      <w:pPr>
        <w:autoSpaceDE w:val="0"/>
        <w:autoSpaceDN w:val="0"/>
        <w:adjustRightInd w:val="0"/>
        <w:jc w:val="both"/>
        <w:rPr>
          <w:rFonts w:ascii="Arial" w:hAnsi="Arial" w:cs="Arial"/>
          <w:sz w:val="20"/>
          <w:szCs w:val="20"/>
        </w:rPr>
      </w:pPr>
      <w:r w:rsidRPr="00DC35A6">
        <w:rPr>
          <w:rFonts w:ascii="Arial" w:hAnsi="Arial" w:cs="Arial"/>
          <w:sz w:val="20"/>
          <w:szCs w:val="20"/>
        </w:rPr>
        <w:t>Za určitých okolností ste oprávnený nás požiadať, aby sme prestali používať Vaše osobné údaje. Ide napríklad o prípady, keď si myslíte, že osobné údaje , ktoré o Vás máme, môžu byť nepresné alebo keď si myslíte, že už Vaše osobné údaje nepotrebujeme využívať.</w:t>
      </w:r>
    </w:p>
    <w:p w14:paraId="13A2D8C4" w14:textId="77777777" w:rsidR="000F778E" w:rsidRPr="00DC35A6" w:rsidRDefault="000F778E" w:rsidP="000F778E">
      <w:pPr>
        <w:pStyle w:val="Odsekzoznamu"/>
        <w:numPr>
          <w:ilvl w:val="0"/>
          <w:numId w:val="3"/>
        </w:numPr>
        <w:autoSpaceDE w:val="0"/>
        <w:autoSpaceDN w:val="0"/>
        <w:adjustRightInd w:val="0"/>
        <w:spacing w:line="252" w:lineRule="auto"/>
        <w:ind w:left="567" w:hanging="567"/>
        <w:jc w:val="both"/>
        <w:rPr>
          <w:rFonts w:ascii="Arial" w:hAnsi="Arial" w:cs="Arial"/>
          <w:sz w:val="20"/>
          <w:szCs w:val="20"/>
        </w:rPr>
      </w:pPr>
      <w:r w:rsidRPr="00DC35A6">
        <w:rPr>
          <w:rFonts w:ascii="Arial" w:hAnsi="Arial" w:cs="Arial"/>
          <w:sz w:val="20"/>
          <w:szCs w:val="20"/>
        </w:rPr>
        <w:t xml:space="preserve">Právo namietať </w:t>
      </w:r>
    </w:p>
    <w:p w14:paraId="6962826F" w14:textId="77777777" w:rsidR="000F778E" w:rsidRPr="00DC35A6" w:rsidRDefault="000F778E" w:rsidP="000F778E">
      <w:pPr>
        <w:autoSpaceDE w:val="0"/>
        <w:autoSpaceDN w:val="0"/>
        <w:adjustRightInd w:val="0"/>
        <w:jc w:val="both"/>
        <w:rPr>
          <w:rFonts w:ascii="Arial" w:hAnsi="Arial" w:cs="Arial"/>
          <w:sz w:val="20"/>
          <w:szCs w:val="20"/>
        </w:rPr>
      </w:pPr>
      <w:r w:rsidRPr="00DC35A6">
        <w:rPr>
          <w:rFonts w:ascii="Arial" w:hAnsi="Arial" w:cs="Arial"/>
          <w:sz w:val="20"/>
          <w:szCs w:val="20"/>
        </w:rPr>
        <w:t>Máte právo namietať voči spracúvaniu údajov, ktoré je založené na našich legitímnych oprávnených záujmoch. V prípade, ak nemáme presvedčivý legitímny oprávnený dôvod na spracúvanie a Vy podáte námietku, nebudeme Vaše osobné údaje ďalej spracúvať.</w:t>
      </w:r>
    </w:p>
    <w:p w14:paraId="0332D51D" w14:textId="77777777" w:rsidR="000F778E" w:rsidRPr="00DC35A6" w:rsidRDefault="000F778E" w:rsidP="000F778E">
      <w:pPr>
        <w:pStyle w:val="Odsekzoznamu"/>
        <w:numPr>
          <w:ilvl w:val="0"/>
          <w:numId w:val="3"/>
        </w:numPr>
        <w:autoSpaceDE w:val="0"/>
        <w:autoSpaceDN w:val="0"/>
        <w:adjustRightInd w:val="0"/>
        <w:spacing w:line="252" w:lineRule="auto"/>
        <w:ind w:left="567" w:hanging="567"/>
        <w:jc w:val="both"/>
        <w:rPr>
          <w:rFonts w:ascii="Arial" w:hAnsi="Arial" w:cs="Arial"/>
          <w:sz w:val="20"/>
          <w:szCs w:val="20"/>
        </w:rPr>
      </w:pPr>
      <w:r w:rsidRPr="00DC35A6">
        <w:rPr>
          <w:rFonts w:ascii="Arial" w:hAnsi="Arial" w:cs="Arial"/>
          <w:sz w:val="20"/>
          <w:szCs w:val="20"/>
        </w:rPr>
        <w:t>Právo na prenosnosť osobných údajov</w:t>
      </w:r>
    </w:p>
    <w:p w14:paraId="50266584" w14:textId="77777777" w:rsidR="000F778E" w:rsidRPr="00DC35A6" w:rsidRDefault="000F778E" w:rsidP="000F778E">
      <w:pPr>
        <w:pStyle w:val="Bezriadkovania"/>
        <w:jc w:val="both"/>
        <w:rPr>
          <w:rFonts w:ascii="Arial" w:hAnsi="Arial" w:cs="Arial"/>
          <w:sz w:val="20"/>
          <w:szCs w:val="20"/>
        </w:rPr>
      </w:pPr>
      <w:r w:rsidRPr="00DC35A6">
        <w:rPr>
          <w:rFonts w:ascii="Arial" w:hAnsi="Arial" w:cs="Arial"/>
          <w:sz w:val="20"/>
          <w:szCs w:val="20"/>
        </w:rPr>
        <w:t>Ak údaje spracúvame na základe súhlasu a spracúvanie osobných údajov sa vykonáva automatizovanými prostriedkami, máte právo na prenosnosť údajov (právo získať údaje v štruktúrovanom, bežne používanom, strojovo čitateľnom formáte a právo preniesť ich k inému prevádzkovateľovi).</w:t>
      </w:r>
    </w:p>
    <w:p w14:paraId="6C116AB2" w14:textId="77777777" w:rsidR="000F778E" w:rsidRPr="00DC35A6" w:rsidRDefault="000F778E" w:rsidP="000F778E">
      <w:pPr>
        <w:pStyle w:val="Bezriadkovania"/>
        <w:jc w:val="both"/>
        <w:rPr>
          <w:rFonts w:ascii="Arial" w:hAnsi="Arial" w:cs="Arial"/>
          <w:sz w:val="19"/>
          <w:szCs w:val="19"/>
        </w:rPr>
      </w:pPr>
    </w:p>
    <w:p w14:paraId="7337152A" w14:textId="77777777" w:rsidR="000F778E" w:rsidRPr="00DC35A6" w:rsidRDefault="000F778E" w:rsidP="000F778E">
      <w:pPr>
        <w:autoSpaceDE w:val="0"/>
        <w:autoSpaceDN w:val="0"/>
        <w:adjustRightInd w:val="0"/>
        <w:jc w:val="both"/>
        <w:rPr>
          <w:rFonts w:ascii="Arial" w:hAnsi="Arial" w:cs="Arial"/>
          <w:sz w:val="20"/>
          <w:szCs w:val="20"/>
        </w:rPr>
      </w:pPr>
      <w:r w:rsidRPr="00DC35A6">
        <w:rPr>
          <w:rFonts w:ascii="Arial" w:hAnsi="Arial" w:cs="Arial"/>
          <w:sz w:val="20"/>
          <w:szCs w:val="20"/>
        </w:rPr>
        <w:t>Práva podľa vyššie uvedeného (ak spĺňate podmienky) si môžete uplatniť:</w:t>
      </w:r>
    </w:p>
    <w:p w14:paraId="2333D8AE" w14:textId="4884A2A0" w:rsidR="000F778E" w:rsidRPr="00DC35A6" w:rsidRDefault="000F778E" w:rsidP="000F778E">
      <w:pPr>
        <w:pStyle w:val="Odsekzoznamu"/>
        <w:numPr>
          <w:ilvl w:val="0"/>
          <w:numId w:val="4"/>
        </w:numPr>
        <w:autoSpaceDE w:val="0"/>
        <w:autoSpaceDN w:val="0"/>
        <w:adjustRightInd w:val="0"/>
        <w:spacing w:line="252" w:lineRule="auto"/>
        <w:ind w:left="567" w:hanging="567"/>
        <w:jc w:val="both"/>
        <w:rPr>
          <w:rFonts w:ascii="Arial" w:hAnsi="Arial" w:cs="Arial"/>
          <w:sz w:val="20"/>
          <w:szCs w:val="20"/>
        </w:rPr>
      </w:pPr>
      <w:r w:rsidRPr="00DC35A6">
        <w:rPr>
          <w:rFonts w:ascii="Arial" w:hAnsi="Arial" w:cs="Arial"/>
          <w:sz w:val="20"/>
          <w:szCs w:val="20"/>
        </w:rPr>
        <w:t xml:space="preserve">písomne na adrese </w:t>
      </w:r>
      <w:r w:rsidR="005139FE" w:rsidRPr="00DC35A6">
        <w:rPr>
          <w:rFonts w:ascii="Arial" w:hAnsi="Arial" w:cs="Arial"/>
          <w:sz w:val="20"/>
          <w:szCs w:val="20"/>
        </w:rPr>
        <w:t>SOZA</w:t>
      </w:r>
      <w:r w:rsidRPr="00DC35A6">
        <w:rPr>
          <w:rFonts w:ascii="Arial" w:hAnsi="Arial" w:cs="Arial"/>
          <w:sz w:val="20"/>
          <w:szCs w:val="20"/>
        </w:rPr>
        <w:t xml:space="preserve">, alebo </w:t>
      </w:r>
    </w:p>
    <w:p w14:paraId="170C5EC2" w14:textId="0142EDCD" w:rsidR="000F778E" w:rsidRPr="00DC35A6" w:rsidRDefault="000F778E" w:rsidP="007B0934">
      <w:pPr>
        <w:pStyle w:val="Odsekzoznamu"/>
        <w:numPr>
          <w:ilvl w:val="0"/>
          <w:numId w:val="4"/>
        </w:numPr>
        <w:autoSpaceDE w:val="0"/>
        <w:autoSpaceDN w:val="0"/>
        <w:adjustRightInd w:val="0"/>
        <w:spacing w:line="252" w:lineRule="auto"/>
        <w:ind w:left="567" w:hanging="567"/>
        <w:jc w:val="both"/>
        <w:rPr>
          <w:rFonts w:ascii="Arial" w:hAnsi="Arial" w:cs="Arial"/>
          <w:sz w:val="20"/>
          <w:szCs w:val="20"/>
        </w:rPr>
      </w:pPr>
      <w:r w:rsidRPr="00DC35A6">
        <w:rPr>
          <w:rFonts w:ascii="Arial" w:hAnsi="Arial" w:cs="Arial"/>
          <w:sz w:val="20"/>
          <w:szCs w:val="20"/>
        </w:rPr>
        <w:t xml:space="preserve">emailom na adrese  </w:t>
      </w:r>
      <w:hyperlink r:id="rId6" w:history="1">
        <w:r w:rsidR="007B0934" w:rsidRPr="00DC35A6">
          <w:rPr>
            <w:rStyle w:val="Hypertextovprepojenie"/>
            <w:rFonts w:ascii="Arial" w:hAnsi="Arial" w:cs="Arial"/>
            <w:sz w:val="20"/>
            <w:szCs w:val="20"/>
          </w:rPr>
          <w:t>zodpovednaosoba@soza.sk</w:t>
        </w:r>
      </w:hyperlink>
      <w:r w:rsidR="007B0934" w:rsidRPr="00DC35A6">
        <w:t xml:space="preserve"> </w:t>
      </w:r>
    </w:p>
    <w:p w14:paraId="509C0042" w14:textId="77777777" w:rsidR="000F778E" w:rsidRPr="00DC35A6" w:rsidRDefault="000F778E" w:rsidP="000F778E">
      <w:pPr>
        <w:pStyle w:val="Bezriadkovania"/>
        <w:jc w:val="both"/>
        <w:rPr>
          <w:rFonts w:ascii="Arial" w:hAnsi="Arial" w:cs="Arial"/>
          <w:sz w:val="20"/>
          <w:szCs w:val="20"/>
        </w:rPr>
      </w:pPr>
      <w:r w:rsidRPr="00DC35A6">
        <w:rPr>
          <w:rFonts w:ascii="Arial" w:hAnsi="Arial" w:cs="Arial"/>
          <w:sz w:val="20"/>
          <w:szCs w:val="20"/>
        </w:rPr>
        <w:t>Ak nebudete spokojní s tým, ako sme reagovali na uplatnenie Vašich práv alebo ak si myslíte, že Vaše údaje spracúvame v rozpore s predpismi, máte právo sa obrátiť na Úrad na ochranu osobných údajov Slovenskej republiky.</w:t>
      </w:r>
    </w:p>
    <w:p w14:paraId="0BC2BE45" w14:textId="77777777" w:rsidR="000F778E" w:rsidRPr="00DC35A6" w:rsidRDefault="000F778E" w:rsidP="000F778E">
      <w:pPr>
        <w:pStyle w:val="Bezriadkovania"/>
        <w:jc w:val="both"/>
        <w:rPr>
          <w:rFonts w:ascii="Arial" w:hAnsi="Arial" w:cs="Arial"/>
          <w:sz w:val="20"/>
          <w:szCs w:val="20"/>
        </w:rPr>
      </w:pPr>
    </w:p>
    <w:p w14:paraId="490A0BD2" w14:textId="77777777" w:rsidR="000F778E" w:rsidRPr="00DC35A6" w:rsidRDefault="000F778E" w:rsidP="000F778E">
      <w:pPr>
        <w:pStyle w:val="Bezriadkovania"/>
        <w:numPr>
          <w:ilvl w:val="0"/>
          <w:numId w:val="1"/>
        </w:numPr>
        <w:ind w:left="567" w:hanging="567"/>
        <w:jc w:val="both"/>
        <w:rPr>
          <w:rFonts w:ascii="Arial" w:hAnsi="Arial" w:cs="Arial"/>
          <w:b/>
          <w:color w:val="0070C0"/>
          <w:sz w:val="20"/>
          <w:szCs w:val="20"/>
        </w:rPr>
      </w:pPr>
      <w:r w:rsidRPr="00DC35A6">
        <w:rPr>
          <w:rFonts w:ascii="Arial" w:hAnsi="Arial" w:cs="Arial"/>
          <w:b/>
          <w:color w:val="0070C0"/>
          <w:sz w:val="20"/>
          <w:szCs w:val="20"/>
        </w:rPr>
        <w:t>Odvolanie súhlasu</w:t>
      </w:r>
    </w:p>
    <w:p w14:paraId="21745E51" w14:textId="77777777" w:rsidR="000F778E" w:rsidRPr="00DC35A6" w:rsidRDefault="000F778E" w:rsidP="000F778E">
      <w:pPr>
        <w:pStyle w:val="Bezriadkovania"/>
        <w:jc w:val="both"/>
        <w:rPr>
          <w:rFonts w:ascii="Arial" w:hAnsi="Arial" w:cs="Arial"/>
          <w:sz w:val="20"/>
          <w:szCs w:val="20"/>
        </w:rPr>
      </w:pPr>
    </w:p>
    <w:p w14:paraId="085319E7" w14:textId="77777777" w:rsidR="000F778E" w:rsidRPr="00DC35A6" w:rsidRDefault="000F778E" w:rsidP="000F778E">
      <w:pPr>
        <w:pStyle w:val="Bezriadkovania"/>
        <w:jc w:val="both"/>
        <w:rPr>
          <w:rFonts w:ascii="Arial" w:hAnsi="Arial" w:cs="Arial"/>
          <w:sz w:val="20"/>
          <w:szCs w:val="20"/>
        </w:rPr>
      </w:pPr>
      <w:r w:rsidRPr="00DC35A6">
        <w:rPr>
          <w:rFonts w:ascii="Arial" w:hAnsi="Arial" w:cs="Arial"/>
          <w:sz w:val="20"/>
          <w:szCs w:val="20"/>
        </w:rPr>
        <w:t>V prípadoch, kedy Vaše osobné údaje spracúvame na základe Vášho súhlasu, máte právo tento súhlas kedykoľvek odvolať. Súhlas je odvolať nasledovne:</w:t>
      </w:r>
    </w:p>
    <w:p w14:paraId="7715698A" w14:textId="77777777" w:rsidR="000F778E" w:rsidRPr="00DC35A6" w:rsidRDefault="000F778E" w:rsidP="000F778E">
      <w:pPr>
        <w:pStyle w:val="Bezriadkovania"/>
        <w:jc w:val="both"/>
        <w:rPr>
          <w:rFonts w:ascii="Arial" w:hAnsi="Arial" w:cs="Arial"/>
          <w:sz w:val="20"/>
          <w:szCs w:val="20"/>
        </w:rPr>
      </w:pPr>
    </w:p>
    <w:p w14:paraId="0B7EBCEF" w14:textId="7314BFEF" w:rsidR="000F778E" w:rsidRPr="00DC35A6" w:rsidRDefault="000F778E" w:rsidP="000F778E">
      <w:pPr>
        <w:pStyle w:val="Bezriadkovania"/>
        <w:numPr>
          <w:ilvl w:val="0"/>
          <w:numId w:val="5"/>
        </w:numPr>
        <w:ind w:left="567" w:hanging="567"/>
        <w:jc w:val="both"/>
        <w:rPr>
          <w:rFonts w:ascii="Arial" w:hAnsi="Arial" w:cs="Arial"/>
          <w:sz w:val="20"/>
          <w:szCs w:val="20"/>
        </w:rPr>
      </w:pPr>
      <w:r w:rsidRPr="00DC35A6">
        <w:rPr>
          <w:rFonts w:ascii="Arial" w:hAnsi="Arial" w:cs="Arial"/>
          <w:sz w:val="20"/>
          <w:szCs w:val="20"/>
        </w:rPr>
        <w:t xml:space="preserve">písomne na adrese </w:t>
      </w:r>
      <w:r w:rsidR="005139FE" w:rsidRPr="00DC35A6">
        <w:rPr>
          <w:rFonts w:ascii="Arial" w:hAnsi="Arial" w:cs="Arial"/>
          <w:sz w:val="20"/>
          <w:szCs w:val="20"/>
        </w:rPr>
        <w:t>SOZA</w:t>
      </w:r>
      <w:r w:rsidRPr="00DC35A6">
        <w:rPr>
          <w:rFonts w:ascii="Arial" w:hAnsi="Arial" w:cs="Arial"/>
          <w:sz w:val="20"/>
          <w:szCs w:val="20"/>
        </w:rPr>
        <w:t>,</w:t>
      </w:r>
    </w:p>
    <w:p w14:paraId="1822E296" w14:textId="640AC9D0" w:rsidR="000F778E" w:rsidRPr="00DC35A6" w:rsidRDefault="000F778E" w:rsidP="000F778E">
      <w:pPr>
        <w:pStyle w:val="Bezriadkovania"/>
        <w:numPr>
          <w:ilvl w:val="0"/>
          <w:numId w:val="5"/>
        </w:numPr>
        <w:ind w:left="567" w:hanging="567"/>
        <w:jc w:val="both"/>
        <w:rPr>
          <w:rStyle w:val="Hypertextovprepojenie"/>
          <w:color w:val="auto"/>
          <w:u w:val="none"/>
        </w:rPr>
      </w:pPr>
      <w:r w:rsidRPr="00DC35A6">
        <w:rPr>
          <w:rFonts w:ascii="Arial" w:hAnsi="Arial" w:cs="Arial"/>
          <w:sz w:val="20"/>
          <w:szCs w:val="20"/>
        </w:rPr>
        <w:t xml:space="preserve">emailom na adrese </w:t>
      </w:r>
      <w:hyperlink r:id="rId7" w:history="1">
        <w:r w:rsidR="007B0934" w:rsidRPr="00DC35A6">
          <w:rPr>
            <w:rStyle w:val="Hypertextovprepojenie"/>
            <w:rFonts w:ascii="Arial" w:hAnsi="Arial" w:cs="Arial"/>
            <w:sz w:val="20"/>
            <w:szCs w:val="20"/>
          </w:rPr>
          <w:t>zodpovednaosoba@soza.sk</w:t>
        </w:r>
      </w:hyperlink>
      <w:r w:rsidR="007B5125" w:rsidRPr="00DC35A6">
        <w:rPr>
          <w:rFonts w:ascii="Arial" w:hAnsi="Arial" w:cs="Arial"/>
          <w:sz w:val="20"/>
          <w:szCs w:val="20"/>
        </w:rPr>
        <w:t xml:space="preserve"> </w:t>
      </w:r>
    </w:p>
    <w:p w14:paraId="0D5B4C18" w14:textId="146A6859" w:rsidR="000F778E" w:rsidRPr="00DC35A6" w:rsidRDefault="000F778E" w:rsidP="000F778E">
      <w:pPr>
        <w:pStyle w:val="Bezriadkovania"/>
        <w:jc w:val="both"/>
        <w:rPr>
          <w:rFonts w:ascii="Arial" w:hAnsi="Arial" w:cs="Arial"/>
          <w:sz w:val="20"/>
          <w:szCs w:val="20"/>
        </w:rPr>
      </w:pPr>
      <w:r w:rsidRPr="00DC35A6">
        <w:rPr>
          <w:rFonts w:ascii="Arial" w:hAnsi="Arial" w:cs="Arial"/>
          <w:sz w:val="20"/>
          <w:szCs w:val="20"/>
        </w:rPr>
        <w:t xml:space="preserve">V tomto prípade sa však Vaše údaje nespracúvajú na základe súhlasu, ale na základe </w:t>
      </w:r>
      <w:r w:rsidR="00FD2B7E" w:rsidRPr="00DC35A6">
        <w:rPr>
          <w:rFonts w:ascii="Arial" w:hAnsi="Arial" w:cs="Arial"/>
          <w:sz w:val="20"/>
          <w:szCs w:val="20"/>
        </w:rPr>
        <w:t>oprávneného záujmu prevádzkovateľ</w:t>
      </w:r>
      <w:r w:rsidR="00D66AEF">
        <w:rPr>
          <w:rFonts w:ascii="Arial" w:hAnsi="Arial" w:cs="Arial"/>
          <w:sz w:val="20"/>
          <w:szCs w:val="20"/>
        </w:rPr>
        <w:t>a</w:t>
      </w:r>
      <w:r w:rsidRPr="00DC35A6">
        <w:rPr>
          <w:rFonts w:ascii="Arial" w:hAnsi="Arial" w:cs="Arial"/>
          <w:sz w:val="20"/>
          <w:szCs w:val="20"/>
        </w:rPr>
        <w:t>.</w:t>
      </w:r>
    </w:p>
    <w:p w14:paraId="0282DFA8" w14:textId="77777777" w:rsidR="000F778E" w:rsidRPr="00DC35A6" w:rsidRDefault="000F778E" w:rsidP="000F778E">
      <w:pPr>
        <w:pStyle w:val="Bezriadkovania"/>
        <w:jc w:val="both"/>
      </w:pPr>
    </w:p>
    <w:p w14:paraId="71CAE694" w14:textId="77777777" w:rsidR="000F778E" w:rsidRPr="00DC35A6" w:rsidRDefault="000F778E" w:rsidP="000F778E">
      <w:pPr>
        <w:pStyle w:val="Bezriadkovania"/>
        <w:numPr>
          <w:ilvl w:val="0"/>
          <w:numId w:val="1"/>
        </w:numPr>
        <w:ind w:left="567" w:hanging="567"/>
        <w:jc w:val="both"/>
        <w:rPr>
          <w:rFonts w:ascii="Arial" w:hAnsi="Arial" w:cs="Arial"/>
          <w:b/>
          <w:color w:val="0070C0"/>
          <w:sz w:val="20"/>
          <w:szCs w:val="20"/>
        </w:rPr>
      </w:pPr>
      <w:r w:rsidRPr="00DC35A6">
        <w:rPr>
          <w:rFonts w:ascii="Arial" w:hAnsi="Arial" w:cs="Arial"/>
          <w:b/>
          <w:color w:val="0070C0"/>
          <w:sz w:val="20"/>
          <w:szCs w:val="20"/>
        </w:rPr>
        <w:t>Budú Vaše údaje použité na automatizované individuálne rozhodovanie?</w:t>
      </w:r>
    </w:p>
    <w:p w14:paraId="0FFC9E9A" w14:textId="77777777" w:rsidR="000F778E" w:rsidRPr="00DC35A6" w:rsidRDefault="000F778E" w:rsidP="000F778E">
      <w:pPr>
        <w:pStyle w:val="Bezriadkovania"/>
        <w:jc w:val="both"/>
        <w:rPr>
          <w:rFonts w:ascii="Arial" w:hAnsi="Arial" w:cs="Arial"/>
          <w:sz w:val="20"/>
          <w:szCs w:val="20"/>
        </w:rPr>
      </w:pPr>
    </w:p>
    <w:p w14:paraId="695D3476" w14:textId="002819EB" w:rsidR="000F778E" w:rsidRPr="00DC35A6" w:rsidRDefault="00D66AEF" w:rsidP="000F778E">
      <w:pPr>
        <w:pStyle w:val="Bezriadkovania"/>
        <w:jc w:val="both"/>
        <w:rPr>
          <w:rFonts w:ascii="Arial" w:hAnsi="Arial" w:cs="Arial"/>
          <w:sz w:val="20"/>
          <w:szCs w:val="20"/>
        </w:rPr>
      </w:pPr>
      <w:r>
        <w:rPr>
          <w:rFonts w:ascii="Arial" w:hAnsi="Arial" w:cs="Arial"/>
          <w:sz w:val="20"/>
          <w:szCs w:val="20"/>
        </w:rPr>
        <w:t xml:space="preserve">Nie, nebudú. </w:t>
      </w:r>
    </w:p>
    <w:p w14:paraId="37B28DC0" w14:textId="77777777" w:rsidR="000F778E" w:rsidRPr="00DC35A6" w:rsidRDefault="000F778E" w:rsidP="000F778E">
      <w:pPr>
        <w:pStyle w:val="Bezriadkovania"/>
        <w:jc w:val="both"/>
      </w:pPr>
    </w:p>
    <w:p w14:paraId="57F4D464" w14:textId="77777777" w:rsidR="000F778E" w:rsidRPr="00DC35A6" w:rsidRDefault="000F778E" w:rsidP="000F778E">
      <w:pPr>
        <w:pStyle w:val="Bezriadkovania"/>
        <w:numPr>
          <w:ilvl w:val="0"/>
          <w:numId w:val="1"/>
        </w:numPr>
        <w:ind w:left="567" w:hanging="567"/>
        <w:jc w:val="both"/>
        <w:rPr>
          <w:rFonts w:ascii="Arial" w:hAnsi="Arial" w:cs="Arial"/>
          <w:b/>
          <w:color w:val="0070C0"/>
          <w:sz w:val="20"/>
          <w:szCs w:val="20"/>
        </w:rPr>
      </w:pPr>
      <w:r w:rsidRPr="00DC35A6">
        <w:rPr>
          <w:rFonts w:ascii="Arial" w:hAnsi="Arial" w:cs="Arial"/>
          <w:b/>
          <w:color w:val="0070C0"/>
          <w:sz w:val="20"/>
          <w:szCs w:val="20"/>
        </w:rPr>
        <w:t>Ochrana osobných údajov</w:t>
      </w:r>
    </w:p>
    <w:p w14:paraId="6684F1C4" w14:textId="77777777" w:rsidR="000F778E" w:rsidRPr="00DC35A6" w:rsidRDefault="000F778E" w:rsidP="000F778E">
      <w:pPr>
        <w:pStyle w:val="Bezriadkovania"/>
        <w:jc w:val="both"/>
        <w:rPr>
          <w:rFonts w:ascii="Arial" w:hAnsi="Arial" w:cs="Arial"/>
          <w:sz w:val="20"/>
          <w:szCs w:val="20"/>
        </w:rPr>
      </w:pPr>
    </w:p>
    <w:p w14:paraId="153BEC8F" w14:textId="77777777" w:rsidR="000F778E" w:rsidRDefault="000F778E" w:rsidP="000F778E">
      <w:pPr>
        <w:pStyle w:val="Bezriadkovania"/>
        <w:jc w:val="both"/>
        <w:rPr>
          <w:rFonts w:ascii="Arial" w:hAnsi="Arial" w:cs="Arial"/>
          <w:sz w:val="20"/>
          <w:szCs w:val="20"/>
        </w:rPr>
      </w:pPr>
      <w:r w:rsidRPr="00DC35A6">
        <w:rPr>
          <w:rFonts w:ascii="Arial" w:hAnsi="Arial" w:cs="Arial"/>
          <w:sz w:val="20"/>
          <w:szCs w:val="20"/>
        </w:rPr>
        <w:t>Vaše osobné údaje chránime v maximálnej možnej miere pomocou moderných technológií. V súlade s GDPR a Zákonom sme prijali mnohé technické a organizačné opatrenia, ktoré chránia Vaše osobné údaje. Tieto opatrenia pravidelne prehodnocujeme a aktualizujeme.</w:t>
      </w:r>
    </w:p>
    <w:p w14:paraId="36EEE332" w14:textId="77777777" w:rsidR="000F778E" w:rsidRDefault="000F778E" w:rsidP="000F778E">
      <w:pPr>
        <w:pStyle w:val="Bezriadkovania"/>
        <w:jc w:val="both"/>
        <w:rPr>
          <w:rFonts w:ascii="Arial" w:hAnsi="Arial" w:cs="Arial"/>
          <w:sz w:val="20"/>
          <w:szCs w:val="20"/>
        </w:rPr>
      </w:pPr>
    </w:p>
    <w:sectPr w:rsidR="000F77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C462B"/>
    <w:multiLevelType w:val="hybridMultilevel"/>
    <w:tmpl w:val="5DD89BF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432D4C56"/>
    <w:multiLevelType w:val="hybridMultilevel"/>
    <w:tmpl w:val="7C706EB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4EAE3EA1"/>
    <w:multiLevelType w:val="hybridMultilevel"/>
    <w:tmpl w:val="B84CD8C8"/>
    <w:lvl w:ilvl="0" w:tplc="6BB6A23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B06C627"/>
    <w:multiLevelType w:val="multilevel"/>
    <w:tmpl w:val="5B06C627"/>
    <w:name w:val="Numbered list 1"/>
    <w:lvl w:ilvl="0">
      <w:numFmt w:val="bullet"/>
      <w:lvlText w:val="-"/>
      <w:lvlJc w:val="left"/>
      <w:pPr>
        <w:ind w:left="0" w:firstLine="0"/>
      </w:pPr>
      <w:rPr>
        <w:rFonts w:ascii="Arial" w:hAnsi="Arial"/>
      </w:rPr>
    </w:lvl>
    <w:lvl w:ilvl="1">
      <w:start w:val="1"/>
      <w:numFmt w:val="bullet"/>
      <w:lvlText w:val="o"/>
      <w:lvlJc w:val="left"/>
      <w:pPr>
        <w:ind w:left="0" w:firstLine="0"/>
      </w:pPr>
      <w:rPr>
        <w:rFonts w:ascii="Courier New" w:hAnsi="Courier New"/>
      </w:rPr>
    </w:lvl>
    <w:lvl w:ilvl="2">
      <w:start w:val="1"/>
      <w:numFmt w:val="bullet"/>
      <w:lvlText w:val=""/>
      <w:lvlJc w:val="left"/>
      <w:pPr>
        <w:ind w:left="0" w:firstLine="0"/>
      </w:pPr>
      <w:rPr>
        <w:rFonts w:ascii="Wingdings" w:hAnsi="Wingdings"/>
      </w:rPr>
    </w:lvl>
    <w:lvl w:ilvl="3">
      <w:start w:val="1"/>
      <w:numFmt w:val="bullet"/>
      <w:lvlText w:val=""/>
      <w:lvlJc w:val="left"/>
      <w:pPr>
        <w:ind w:left="0" w:firstLine="0"/>
      </w:pPr>
      <w:rPr>
        <w:rFonts w:ascii="Symbol" w:hAnsi="Symbol"/>
      </w:rPr>
    </w:lvl>
    <w:lvl w:ilvl="4">
      <w:start w:val="1"/>
      <w:numFmt w:val="bullet"/>
      <w:lvlText w:val="o"/>
      <w:lvlJc w:val="left"/>
      <w:pPr>
        <w:ind w:left="0" w:firstLine="0"/>
      </w:pPr>
      <w:rPr>
        <w:rFonts w:ascii="Courier New" w:hAnsi="Courier New"/>
      </w:rPr>
    </w:lvl>
    <w:lvl w:ilvl="5">
      <w:start w:val="1"/>
      <w:numFmt w:val="bullet"/>
      <w:lvlText w:val=""/>
      <w:lvlJc w:val="left"/>
      <w:pPr>
        <w:ind w:left="0" w:firstLine="0"/>
      </w:pPr>
      <w:rPr>
        <w:rFonts w:ascii="Wingdings" w:hAnsi="Wingdings"/>
      </w:rPr>
    </w:lvl>
    <w:lvl w:ilvl="6">
      <w:start w:val="1"/>
      <w:numFmt w:val="bullet"/>
      <w:lvlText w:val=""/>
      <w:lvlJc w:val="left"/>
      <w:pPr>
        <w:ind w:left="0" w:firstLine="0"/>
      </w:pPr>
      <w:rPr>
        <w:rFonts w:ascii="Symbol" w:hAnsi="Symbol"/>
      </w:rPr>
    </w:lvl>
    <w:lvl w:ilvl="7">
      <w:start w:val="1"/>
      <w:numFmt w:val="bullet"/>
      <w:lvlText w:val="o"/>
      <w:lvlJc w:val="left"/>
      <w:pPr>
        <w:ind w:left="0" w:firstLine="0"/>
      </w:pPr>
      <w:rPr>
        <w:rFonts w:ascii="Courier New" w:hAnsi="Courier New"/>
      </w:rPr>
    </w:lvl>
    <w:lvl w:ilvl="8">
      <w:start w:val="1"/>
      <w:numFmt w:val="bullet"/>
      <w:lvlText w:val=""/>
      <w:lvlJc w:val="left"/>
      <w:pPr>
        <w:ind w:left="0" w:firstLine="0"/>
      </w:pPr>
      <w:rPr>
        <w:rFonts w:ascii="Wingdings" w:hAnsi="Wingdings"/>
      </w:rPr>
    </w:lvl>
  </w:abstractNum>
  <w:abstractNum w:abstractNumId="4" w15:restartNumberingAfterBreak="0">
    <w:nsid w:val="5B06C630"/>
    <w:multiLevelType w:val="multilevel"/>
    <w:tmpl w:val="5B06C630"/>
    <w:name w:val="Numbered list 10"/>
    <w:lvl w:ilvl="0">
      <w:start w:val="1"/>
      <w:numFmt w:val="decimal"/>
      <w:lvlText w:val="%1."/>
      <w:lvlJc w:val="left"/>
      <w:pPr>
        <w:tabs>
          <w:tab w:val="left" w:pos="360"/>
        </w:tabs>
        <w:ind w:left="0" w:firstLine="0"/>
      </w:pPr>
    </w:lvl>
    <w:lvl w:ilvl="1">
      <w:start w:val="1"/>
      <w:numFmt w:val="lowerLetter"/>
      <w:lvlText w:val="%2."/>
      <w:lvlJc w:val="left"/>
      <w:pPr>
        <w:tabs>
          <w:tab w:val="left" w:pos="1080"/>
        </w:tabs>
        <w:ind w:left="0" w:firstLine="0"/>
      </w:pPr>
    </w:lvl>
    <w:lvl w:ilvl="2">
      <w:start w:val="1"/>
      <w:numFmt w:val="lowerRoman"/>
      <w:lvlText w:val="%3."/>
      <w:lvlJc w:val="left"/>
      <w:pPr>
        <w:tabs>
          <w:tab w:val="left" w:pos="1980"/>
        </w:tabs>
        <w:ind w:left="0" w:firstLine="0"/>
      </w:pPr>
    </w:lvl>
    <w:lvl w:ilvl="3">
      <w:start w:val="1"/>
      <w:numFmt w:val="decimal"/>
      <w:lvlText w:val="%4."/>
      <w:lvlJc w:val="left"/>
      <w:pPr>
        <w:tabs>
          <w:tab w:val="left" w:pos="2520"/>
        </w:tabs>
        <w:ind w:left="0" w:firstLine="0"/>
      </w:pPr>
    </w:lvl>
    <w:lvl w:ilvl="4">
      <w:start w:val="1"/>
      <w:numFmt w:val="lowerLetter"/>
      <w:lvlText w:val="%5."/>
      <w:lvlJc w:val="left"/>
      <w:pPr>
        <w:tabs>
          <w:tab w:val="left" w:pos="3240"/>
        </w:tabs>
        <w:ind w:left="0" w:firstLine="0"/>
      </w:pPr>
    </w:lvl>
    <w:lvl w:ilvl="5">
      <w:start w:val="1"/>
      <w:numFmt w:val="lowerRoman"/>
      <w:lvlText w:val="%6."/>
      <w:lvlJc w:val="left"/>
      <w:pPr>
        <w:tabs>
          <w:tab w:val="left" w:pos="4140"/>
        </w:tabs>
        <w:ind w:left="0" w:firstLine="0"/>
      </w:pPr>
    </w:lvl>
    <w:lvl w:ilvl="6">
      <w:start w:val="1"/>
      <w:numFmt w:val="decimal"/>
      <w:lvlText w:val="%7."/>
      <w:lvlJc w:val="left"/>
      <w:pPr>
        <w:tabs>
          <w:tab w:val="left" w:pos="4680"/>
        </w:tabs>
        <w:ind w:left="0" w:firstLine="0"/>
      </w:pPr>
    </w:lvl>
    <w:lvl w:ilvl="7">
      <w:start w:val="1"/>
      <w:numFmt w:val="lowerLetter"/>
      <w:lvlText w:val="%8."/>
      <w:lvlJc w:val="left"/>
      <w:pPr>
        <w:tabs>
          <w:tab w:val="left" w:pos="5400"/>
        </w:tabs>
        <w:ind w:left="0" w:firstLine="0"/>
      </w:pPr>
    </w:lvl>
    <w:lvl w:ilvl="8">
      <w:start w:val="1"/>
      <w:numFmt w:val="lowerRoman"/>
      <w:lvlText w:val="%9."/>
      <w:lvlJc w:val="left"/>
      <w:pPr>
        <w:tabs>
          <w:tab w:val="left" w:pos="6300"/>
        </w:tabs>
        <w:ind w:left="0" w:firstLine="0"/>
      </w:pPr>
    </w:lvl>
  </w:abstractNum>
  <w:abstractNum w:abstractNumId="5" w15:restartNumberingAfterBreak="0">
    <w:nsid w:val="5B3E25A5"/>
    <w:multiLevelType w:val="hybridMultilevel"/>
    <w:tmpl w:val="9AF4F5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2113CAA"/>
    <w:multiLevelType w:val="hybridMultilevel"/>
    <w:tmpl w:val="0A02618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8E"/>
    <w:rsid w:val="000F778E"/>
    <w:rsid w:val="00195D7D"/>
    <w:rsid w:val="001F7345"/>
    <w:rsid w:val="00207786"/>
    <w:rsid w:val="00383B01"/>
    <w:rsid w:val="00513215"/>
    <w:rsid w:val="005139FE"/>
    <w:rsid w:val="005F5B6E"/>
    <w:rsid w:val="006650B1"/>
    <w:rsid w:val="006A098C"/>
    <w:rsid w:val="006D3D0D"/>
    <w:rsid w:val="006F3103"/>
    <w:rsid w:val="00737F41"/>
    <w:rsid w:val="007444B2"/>
    <w:rsid w:val="007B0934"/>
    <w:rsid w:val="007B5125"/>
    <w:rsid w:val="008C110E"/>
    <w:rsid w:val="00930A99"/>
    <w:rsid w:val="009A79F1"/>
    <w:rsid w:val="00B77C6D"/>
    <w:rsid w:val="00C6318A"/>
    <w:rsid w:val="00D66AEF"/>
    <w:rsid w:val="00DC35A6"/>
    <w:rsid w:val="00EF13CB"/>
    <w:rsid w:val="00F62601"/>
    <w:rsid w:val="00FD2B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4940"/>
  <w15:chartTrackingRefBased/>
  <w15:docId w15:val="{7F80CD79-E21F-4430-BB72-DD0C6DCE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F778E"/>
    <w:pPr>
      <w:spacing w:line="254" w:lineRule="auto"/>
    </w:pPr>
    <w:rPr>
      <w:rFonts w:ascii="Calibri" w:eastAsia="Calibri" w:hAnsi="Calibri" w:cs="Times New Roman"/>
      <w:lang w:eastAsia="pl-P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nhideWhenUsed/>
    <w:rsid w:val="000F778E"/>
    <w:rPr>
      <w:color w:val="0563C1"/>
      <w:u w:val="single"/>
    </w:rPr>
  </w:style>
  <w:style w:type="paragraph" w:styleId="Textkomentra">
    <w:name w:val="annotation text"/>
    <w:basedOn w:val="Normlny"/>
    <w:link w:val="TextkomentraChar"/>
    <w:uiPriority w:val="99"/>
    <w:unhideWhenUsed/>
    <w:rsid w:val="000F778E"/>
    <w:pPr>
      <w:spacing w:line="240" w:lineRule="auto"/>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0F778E"/>
    <w:rPr>
      <w:sz w:val="20"/>
      <w:szCs w:val="20"/>
    </w:rPr>
  </w:style>
  <w:style w:type="paragraph" w:styleId="Bezriadkovania">
    <w:name w:val="No Spacing"/>
    <w:uiPriority w:val="1"/>
    <w:qFormat/>
    <w:rsid w:val="000F778E"/>
    <w:pPr>
      <w:spacing w:after="0" w:line="240" w:lineRule="auto"/>
    </w:pPr>
    <w:rPr>
      <w:rFonts w:ascii="Calibri" w:eastAsia="Calibri" w:hAnsi="Calibri" w:cs="Times New Roman"/>
      <w:lang w:eastAsia="pl-PL"/>
    </w:rPr>
  </w:style>
  <w:style w:type="paragraph" w:styleId="Odsekzoznamu">
    <w:name w:val="List Paragraph"/>
    <w:basedOn w:val="Normlny"/>
    <w:qFormat/>
    <w:rsid w:val="000F778E"/>
    <w:pPr>
      <w:ind w:left="720"/>
      <w:contextualSpacing/>
    </w:pPr>
  </w:style>
  <w:style w:type="character" w:styleId="Odkaznakomentr">
    <w:name w:val="annotation reference"/>
    <w:basedOn w:val="Predvolenpsmoodseku"/>
    <w:uiPriority w:val="99"/>
    <w:semiHidden/>
    <w:unhideWhenUsed/>
    <w:rsid w:val="000F778E"/>
    <w:rPr>
      <w:sz w:val="16"/>
      <w:szCs w:val="16"/>
    </w:rPr>
  </w:style>
  <w:style w:type="paragraph" w:styleId="Textbubliny">
    <w:name w:val="Balloon Text"/>
    <w:basedOn w:val="Normlny"/>
    <w:link w:val="TextbublinyChar"/>
    <w:uiPriority w:val="99"/>
    <w:semiHidden/>
    <w:unhideWhenUsed/>
    <w:rsid w:val="000F778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F778E"/>
    <w:rPr>
      <w:rFonts w:ascii="Segoe UI" w:eastAsia="Calibri" w:hAnsi="Segoe UI" w:cs="Segoe UI"/>
      <w:sz w:val="18"/>
      <w:szCs w:val="18"/>
      <w:lang w:eastAsia="pl-PL"/>
    </w:rPr>
  </w:style>
  <w:style w:type="table" w:styleId="Mriekatabuky">
    <w:name w:val="Table Grid"/>
    <w:basedOn w:val="Normlnatabuka"/>
    <w:uiPriority w:val="39"/>
    <w:rsid w:val="007B0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7B0934"/>
    <w:rPr>
      <w:rFonts w:ascii="Calibri" w:eastAsia="Calibri" w:hAnsi="Calibri" w:cs="Times New Roman"/>
      <w:b/>
      <w:bCs/>
      <w:lang w:eastAsia="pl-PL"/>
    </w:rPr>
  </w:style>
  <w:style w:type="character" w:customStyle="1" w:styleId="PredmetkomentraChar">
    <w:name w:val="Predmet komentára Char"/>
    <w:basedOn w:val="TextkomentraChar"/>
    <w:link w:val="Predmetkomentra"/>
    <w:uiPriority w:val="99"/>
    <w:semiHidden/>
    <w:rsid w:val="007B0934"/>
    <w:rPr>
      <w:rFonts w:ascii="Calibri" w:eastAsia="Calibri" w:hAnsi="Calibri"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23311">
      <w:bodyDiv w:val="1"/>
      <w:marLeft w:val="0"/>
      <w:marRight w:val="0"/>
      <w:marTop w:val="0"/>
      <w:marBottom w:val="0"/>
      <w:divBdr>
        <w:top w:val="none" w:sz="0" w:space="0" w:color="auto"/>
        <w:left w:val="none" w:sz="0" w:space="0" w:color="auto"/>
        <w:bottom w:val="none" w:sz="0" w:space="0" w:color="auto"/>
        <w:right w:val="none" w:sz="0" w:space="0" w:color="auto"/>
      </w:divBdr>
    </w:div>
    <w:div w:id="159725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odpovednaosoba@soz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dpovednaosoba@soza.sk" TargetMode="External"/><Relationship Id="rId5" Type="http://schemas.openxmlformats.org/officeDocument/2006/relationships/hyperlink" Target="mailto:zodpovednaosoba@soza.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1160</Words>
  <Characters>6618</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Mičudová</dc:creator>
  <cp:keywords/>
  <dc:description/>
  <cp:lastModifiedBy>Mičudová Tatiana</cp:lastModifiedBy>
  <cp:revision>9</cp:revision>
  <dcterms:created xsi:type="dcterms:W3CDTF">2019-10-01T12:17:00Z</dcterms:created>
  <dcterms:modified xsi:type="dcterms:W3CDTF">2022-10-11T10:21:00Z</dcterms:modified>
</cp:coreProperties>
</file>